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4E" w:rsidRPr="007E15F7" w:rsidRDefault="00FC3D4E" w:rsidP="00CA62A6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 w:val="28"/>
          <w:szCs w:val="28"/>
        </w:rPr>
      </w:pPr>
      <w:r w:rsidRPr="007E15F7">
        <w:rPr>
          <w:rFonts w:cstheme="minorHAnsi"/>
          <w:b/>
          <w:sz w:val="28"/>
          <w:szCs w:val="28"/>
        </w:rPr>
        <w:t>Fallbeispiel:</w:t>
      </w:r>
    </w:p>
    <w:p w:rsidR="00FC3D4E" w:rsidRDefault="00FC3D4E" w:rsidP="00CA62A6">
      <w:pPr>
        <w:spacing w:after="120"/>
        <w:rPr>
          <w:rFonts w:cstheme="minorHAnsi"/>
          <w:sz w:val="28"/>
          <w:szCs w:val="28"/>
        </w:rPr>
      </w:pPr>
      <w:r w:rsidRPr="007E15F7">
        <w:rPr>
          <w:rFonts w:cstheme="minorHAnsi"/>
          <w:sz w:val="28"/>
          <w:szCs w:val="28"/>
        </w:rPr>
        <w:t xml:space="preserve">Aufgabe: Sie sollten sich ein Fallbeispiel aus Ihrer (aktuellen) </w:t>
      </w:r>
      <w:proofErr w:type="spellStart"/>
      <w:r w:rsidRPr="007E15F7">
        <w:rPr>
          <w:rFonts w:cstheme="minorHAnsi"/>
          <w:sz w:val="28"/>
          <w:szCs w:val="28"/>
        </w:rPr>
        <w:t>Tutorierungspraxis</w:t>
      </w:r>
      <w:proofErr w:type="spellEnd"/>
      <w:r w:rsidRPr="007E15F7">
        <w:rPr>
          <w:rFonts w:cstheme="minorHAnsi"/>
          <w:sz w:val="28"/>
          <w:szCs w:val="28"/>
        </w:rPr>
        <w:t xml:space="preserve"> wählen, welches den Prozess Ihres </w:t>
      </w:r>
      <w:proofErr w:type="spellStart"/>
      <w:r w:rsidRPr="007E15F7">
        <w:rPr>
          <w:rFonts w:cstheme="minorHAnsi"/>
          <w:sz w:val="28"/>
          <w:szCs w:val="28"/>
        </w:rPr>
        <w:t>Tutorierens</w:t>
      </w:r>
      <w:proofErr w:type="spellEnd"/>
      <w:r w:rsidRPr="007E15F7">
        <w:rPr>
          <w:rFonts w:cstheme="minorHAnsi"/>
          <w:sz w:val="28"/>
          <w:szCs w:val="28"/>
        </w:rPr>
        <w:t xml:space="preserve"> gut nachzeichnet, aber trotzdem eine Herausforderung für Sie war. Schön wäre es, wenn Sie ein Beispiel wählen könnten, welches eine Thread folgt - dem roten Faden</w:t>
      </w:r>
      <w:r w:rsidR="007E15F7">
        <w:rPr>
          <w:rFonts w:cstheme="minorHAnsi"/>
          <w:sz w:val="28"/>
          <w:szCs w:val="28"/>
        </w:rPr>
        <w:t>.</w:t>
      </w:r>
    </w:p>
    <w:p w:rsidR="007E15F7" w:rsidRPr="007E15F7" w:rsidRDefault="007E15F7" w:rsidP="00CA62A6">
      <w:pPr>
        <w:spacing w:after="120"/>
        <w:rPr>
          <w:rFonts w:cstheme="minorHAnsi"/>
          <w:sz w:val="28"/>
          <w:szCs w:val="28"/>
        </w:rPr>
      </w:pPr>
    </w:p>
    <w:p w:rsidR="00AD7A16" w:rsidRPr="00E37463" w:rsidRDefault="00E37463" w:rsidP="00CA62A6">
      <w:pPr>
        <w:spacing w:after="120"/>
        <w:rPr>
          <w:rFonts w:ascii="Verdana" w:hAnsi="Verdana" w:cstheme="minorHAnsi"/>
          <w:b/>
          <w:sz w:val="20"/>
          <w:szCs w:val="20"/>
        </w:rPr>
      </w:pPr>
      <w:r w:rsidRPr="00E37463">
        <w:rPr>
          <w:rFonts w:ascii="Verdana" w:hAnsi="Verdana" w:cstheme="minorHAnsi"/>
          <w:b/>
          <w:sz w:val="20"/>
          <w:szCs w:val="20"/>
        </w:rPr>
        <w:t xml:space="preserve">Mein zweites </w:t>
      </w:r>
      <w:r w:rsidR="00FC3D4E" w:rsidRPr="00E37463">
        <w:rPr>
          <w:rFonts w:ascii="Verdana" w:hAnsi="Verdana" w:cstheme="minorHAnsi"/>
          <w:b/>
          <w:sz w:val="20"/>
          <w:szCs w:val="20"/>
        </w:rPr>
        <w:t xml:space="preserve"> Fallbeispiel: </w:t>
      </w:r>
    </w:p>
    <w:p w:rsidR="00FC3D4E" w:rsidRPr="00E37463" w:rsidRDefault="00FC3D4E" w:rsidP="00CA62A6">
      <w:pPr>
        <w:spacing w:after="120"/>
        <w:rPr>
          <w:rFonts w:ascii="Verdana" w:hAnsi="Verdana" w:cstheme="minorHAnsi"/>
          <w:sz w:val="20"/>
          <w:szCs w:val="20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Kursformat:</w:t>
      </w:r>
      <w:r w:rsidRPr="00E37463">
        <w:rPr>
          <w:rFonts w:ascii="Verdana" w:hAnsi="Verdana" w:cstheme="minorHAnsi"/>
          <w:sz w:val="20"/>
          <w:szCs w:val="20"/>
        </w:rPr>
        <w:t xml:space="preserve">  </w:t>
      </w:r>
      <w:r w:rsidR="00E37463" w:rsidRPr="00E37463">
        <w:rPr>
          <w:rFonts w:ascii="Verdana" w:hAnsi="Verdana" w:cstheme="minorHAnsi"/>
          <w:sz w:val="20"/>
          <w:szCs w:val="20"/>
        </w:rPr>
        <w:t>Gruppenkurs</w:t>
      </w:r>
    </w:p>
    <w:p w:rsidR="00FC3D4E" w:rsidRPr="00E37463" w:rsidRDefault="00FC3D4E" w:rsidP="005D44D2">
      <w:pPr>
        <w:tabs>
          <w:tab w:val="left" w:pos="1625"/>
        </w:tabs>
        <w:spacing w:after="120"/>
        <w:rPr>
          <w:rFonts w:ascii="Verdana" w:hAnsi="Verdana" w:cstheme="minorHAnsi"/>
          <w:sz w:val="20"/>
          <w:szCs w:val="20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DLL Einheit:</w:t>
      </w:r>
      <w:r w:rsidRPr="00E37463">
        <w:rPr>
          <w:rFonts w:ascii="Verdana" w:hAnsi="Verdana" w:cstheme="minorHAnsi"/>
          <w:sz w:val="20"/>
          <w:szCs w:val="20"/>
        </w:rPr>
        <w:t xml:space="preserve"> </w:t>
      </w:r>
      <w:r w:rsidR="005D44D2" w:rsidRPr="00E37463">
        <w:rPr>
          <w:rFonts w:ascii="Verdana" w:hAnsi="Verdana" w:cstheme="minorHAnsi"/>
          <w:sz w:val="20"/>
          <w:szCs w:val="20"/>
        </w:rPr>
        <w:t xml:space="preserve"> DLL 6</w:t>
      </w:r>
    </w:p>
    <w:p w:rsidR="00FC3D4E" w:rsidRPr="00E37463" w:rsidRDefault="005D44D2" w:rsidP="00CA62A6">
      <w:pPr>
        <w:spacing w:after="120"/>
        <w:rPr>
          <w:rFonts w:ascii="Verdana" w:hAnsi="Verdana" w:cstheme="minorHAnsi"/>
          <w:sz w:val="20"/>
          <w:szCs w:val="20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 xml:space="preserve">Kapitel 2, </w:t>
      </w:r>
      <w:r w:rsidRPr="00E37463">
        <w:rPr>
          <w:rFonts w:ascii="Verdana" w:hAnsi="Verdana" w:cstheme="minorHAnsi"/>
          <w:sz w:val="20"/>
          <w:szCs w:val="20"/>
        </w:rPr>
        <w:t>Aufgabe 65</w:t>
      </w:r>
    </w:p>
    <w:p w:rsidR="005D44D2" w:rsidRPr="00E37463" w:rsidRDefault="00FC3D4E" w:rsidP="005D44D2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Thema:</w:t>
      </w:r>
      <w:r w:rsidRPr="00E37463">
        <w:rPr>
          <w:rFonts w:ascii="Verdana" w:hAnsi="Verdana" w:cstheme="minorHAnsi"/>
          <w:sz w:val="20"/>
          <w:szCs w:val="20"/>
        </w:rPr>
        <w:t xml:space="preserve"> </w:t>
      </w:r>
      <w:r w:rsidR="005D44D2" w:rsidRPr="00E37463">
        <w:rPr>
          <w:rFonts w:ascii="Verdana" w:hAnsi="Verdana" w:cstheme="minorHAnsi"/>
          <w:sz w:val="20"/>
          <w:szCs w:val="20"/>
        </w:rPr>
        <w:t xml:space="preserve">  </w:t>
      </w:r>
      <w:r w:rsidR="005D44D2" w:rsidRPr="00E37463">
        <w:rPr>
          <w:rFonts w:ascii="Verdana" w:hAnsi="Verdana"/>
          <w:b/>
          <w:bCs/>
          <w:color w:val="000000"/>
          <w:spacing w:val="2"/>
          <w:sz w:val="20"/>
          <w:szCs w:val="20"/>
        </w:rPr>
        <w:t>Nach welchem Modell strukturieren Sie Ihren Unterricht? </w:t>
      </w:r>
      <w:r w:rsidR="005D44D2" w:rsidRPr="00E37463">
        <w:rPr>
          <w:rFonts w:ascii="Verdana" w:hAnsi="Verdana"/>
          <w:color w:val="000000"/>
          <w:spacing w:val="2"/>
          <w:sz w:val="20"/>
          <w:szCs w:val="20"/>
        </w:rPr>
        <w:br/>
      </w:r>
      <w:r w:rsidR="005D44D2" w:rsidRPr="00E37463">
        <w:rPr>
          <w:rFonts w:ascii="Verdana" w:hAnsi="Verdana"/>
          <w:b/>
          <w:bCs/>
          <w:color w:val="000000"/>
          <w:spacing w:val="2"/>
          <w:sz w:val="20"/>
          <w:szCs w:val="20"/>
        </w:rPr>
        <w:t>Stellen Sie Ihr Modell vor, indem Sie die einzelnen Phasen und ihre Reihenfolge beschreiben.</w:t>
      </w:r>
    </w:p>
    <w:p w:rsidR="005D44D2" w:rsidRPr="005D44D2" w:rsidRDefault="005D44D2" w:rsidP="005D44D2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</w:pPr>
      <w:r w:rsidRPr="00E37463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eastAsia="de-DE"/>
        </w:rPr>
        <w:t>Vergleichen Sie Ihre Einträge mit mindestens einer/m anderen/m Kollegin/Kollegen im Forum und kommentieren Sie.</w:t>
      </w:r>
    </w:p>
    <w:p w:rsidR="00FC3D4E" w:rsidRPr="00E37463" w:rsidRDefault="00FC3D4E" w:rsidP="005D44D2">
      <w:pPr>
        <w:tabs>
          <w:tab w:val="left" w:pos="1309"/>
        </w:tabs>
        <w:spacing w:after="120"/>
        <w:rPr>
          <w:rFonts w:ascii="Verdana" w:hAnsi="Verdana" w:cstheme="minorHAnsi"/>
          <w:sz w:val="20"/>
          <w:szCs w:val="20"/>
        </w:rPr>
      </w:pPr>
    </w:p>
    <w:p w:rsidR="00FC3D4E" w:rsidRPr="00E37463" w:rsidRDefault="00FC3D4E" w:rsidP="00CA62A6">
      <w:pPr>
        <w:spacing w:after="120"/>
        <w:rPr>
          <w:rFonts w:ascii="Verdana" w:hAnsi="Verdana" w:cstheme="minorHAnsi"/>
          <w:sz w:val="20"/>
          <w:szCs w:val="20"/>
        </w:rPr>
      </w:pPr>
    </w:p>
    <w:p w:rsidR="00CA62A6" w:rsidRPr="00D21EF3" w:rsidRDefault="00D21EF3" w:rsidP="00CA62A6">
      <w:pPr>
        <w:spacing w:after="120"/>
        <w:rPr>
          <w:rFonts w:ascii="Verdana" w:hAnsi="Verdana" w:cstheme="minorHAnsi"/>
          <w:sz w:val="20"/>
          <w:szCs w:val="20"/>
        </w:rPr>
      </w:pPr>
      <w:r w:rsidRPr="00D21EF3">
        <w:rPr>
          <w:rFonts w:ascii="Verdana" w:hAnsi="Verdana" w:cstheme="minorHAnsi"/>
          <w:sz w:val="20"/>
          <w:szCs w:val="20"/>
        </w:rPr>
        <w:t>Beitrag von R: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7" w:tooltip="Glossar DLL 6: Einstieg" w:history="1">
        <w:r w:rsidRPr="00D21EF3">
          <w:rPr>
            <w:rStyle w:val="Hyperlink"/>
            <w:rFonts w:ascii="Verdana" w:hAnsi="Verdana"/>
            <w:b/>
            <w:bCs/>
            <w:i/>
            <w:spacing w:val="2"/>
            <w:sz w:val="20"/>
            <w:szCs w:val="20"/>
          </w:rPr>
          <w:t>Einstieg</w:t>
        </w:r>
      </w:hyperlink>
      <w:r w:rsidRPr="00D21EF3">
        <w:rPr>
          <w:rFonts w:ascii="Verdana" w:hAnsi="Verdana"/>
          <w:b/>
          <w:bCs/>
          <w:i/>
          <w:color w:val="000000"/>
          <w:spacing w:val="2"/>
          <w:sz w:val="20"/>
          <w:szCs w:val="20"/>
        </w:rPr>
        <w:t>: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Vorwissen aktivieren: Durch manche Methoden wird das Vorwissen der TN aktiviert, z.B.; durch bildhafte Darstellungen oder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Assoziogramm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usw.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8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Die sprachlichen Mittel  oder ein globales Lese- und Hörverstehen werden durch die LK präsentiert.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9" w:tooltip="Glossar DLL 6: Seman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Die LK unterstützt die TN bei der Bedeutung eines unbekannten Wortes. Das kann man durch Gestik, Mimik oder bildliche Darstellungen klar machen.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10" w:tooltip="Glossar DLL 6: Erarbeitung" w:history="1">
        <w:r w:rsidRPr="00D21EF3">
          <w:rPr>
            <w:rStyle w:val="Hyperlink"/>
            <w:rFonts w:ascii="Verdana" w:hAnsi="Verdana"/>
            <w:b/>
            <w:bCs/>
            <w:i/>
            <w:spacing w:val="2"/>
            <w:sz w:val="20"/>
            <w:szCs w:val="20"/>
            <w:u w:val="none"/>
          </w:rPr>
          <w:t>Erarbeitung</w:t>
        </w:r>
      </w:hyperlink>
      <w:r w:rsidRPr="00D21EF3">
        <w:rPr>
          <w:rFonts w:ascii="Verdana" w:hAnsi="Verdana"/>
          <w:b/>
          <w:bCs/>
          <w:i/>
          <w:color w:val="000000"/>
          <w:spacing w:val="2"/>
          <w:sz w:val="20"/>
          <w:szCs w:val="20"/>
        </w:rPr>
        <w:t>: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Die TN üben eine neue Struktur mit unterschiedlichen Arbeitsblättern oder sie üben feste Redewendungen etc.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11" w:tooltip="Glossar DLL 6: Anwendung" w:history="1">
        <w:r w:rsidRPr="00D21EF3">
          <w:rPr>
            <w:rStyle w:val="Hyperlink"/>
            <w:rFonts w:ascii="Verdana" w:hAnsi="Verdana"/>
            <w:b/>
            <w:bCs/>
            <w:i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b/>
          <w:bCs/>
          <w:i/>
          <w:color w:val="000000"/>
          <w:spacing w:val="2"/>
          <w:sz w:val="20"/>
          <w:szCs w:val="20"/>
        </w:rPr>
        <w:t>: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Die TN verwenden eine neu gelernte sprachliche Struktur. Sie erstellen selber Plakate, Dialoge oder Präsentationen usw.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BG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R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Liebe R</w:t>
      </w: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,</w:t>
      </w:r>
    </w:p>
    <w:p w:rsidR="005D44D2" w:rsidRPr="00D21EF3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Ich lasse den TN auch oft Plakate erstellen. Ich finde es sehr effektiv.</w:t>
      </w:r>
    </w:p>
    <w:p w:rsidR="005D44D2" w:rsidRPr="00D21EF3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BG</w:t>
      </w:r>
    </w:p>
    <w:p w:rsidR="005D44D2" w:rsidRPr="00D21EF3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proofErr w:type="spellStart"/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Ya</w:t>
      </w:r>
      <w:proofErr w:type="spellEnd"/>
    </w:p>
    <w:p w:rsidR="005D44D2" w:rsidRPr="00E37463" w:rsidRDefault="005D44D2" w:rsidP="005D44D2">
      <w:pPr>
        <w:spacing w:after="0" w:line="3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</w:pPr>
    </w:p>
    <w:p w:rsidR="005D44D2" w:rsidRPr="00E37463" w:rsidRDefault="005D44D2" w:rsidP="005D44D2">
      <w:pPr>
        <w:spacing w:after="0" w:line="3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</w:pPr>
      <w:r w:rsidRPr="00E37463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  <w:t xml:space="preserve">Beitrag: </w:t>
      </w:r>
      <w:proofErr w:type="spellStart"/>
      <w:r w:rsidRPr="00E37463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  <w:t>Ya</w:t>
      </w:r>
      <w:proofErr w:type="spellEnd"/>
    </w:p>
    <w:p w:rsidR="005D44D2" w:rsidRPr="00D21EF3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hyperlink r:id="rId12" w:tooltip="Glossar DLL 6: Einstie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Einstieg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   Ich stelle einen Persönlichen Bezug zum Thema her und versuche Interesse zu wecken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13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HV. oder Bild/ Globales lesen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14" w:tooltip="Glossar DLL 6: Seman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/Bewusstmachung wird  indem  Sie eine neue Struktur verstehen,</w:t>
      </w:r>
      <w:r w:rsidR="005C6CCC">
        <w:rPr>
          <w:rFonts w:ascii="Verdana" w:hAnsi="Verdana"/>
          <w:i/>
          <w:color w:val="000000"/>
          <w:spacing w:val="2"/>
          <w:sz w:val="20"/>
          <w:szCs w:val="20"/>
        </w:rPr>
        <w:t xml:space="preserve"> 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Bedeutung der St</w:t>
      </w:r>
      <w:r w:rsidR="005C6CCC">
        <w:rPr>
          <w:rFonts w:ascii="Verdana" w:hAnsi="Verdana"/>
          <w:i/>
          <w:color w:val="000000"/>
          <w:spacing w:val="2"/>
          <w:sz w:val="20"/>
          <w:szCs w:val="20"/>
        </w:rPr>
        <w:t xml:space="preserve">ruktur wird erklärt oder  detailliertes </w:t>
      </w:r>
      <w:proofErr w:type="spellStart"/>
      <w:r w:rsidR="005C6CCC">
        <w:rPr>
          <w:rFonts w:ascii="Verdana" w:hAnsi="Verdana"/>
          <w:i/>
          <w:color w:val="000000"/>
          <w:spacing w:val="2"/>
          <w:sz w:val="20"/>
          <w:szCs w:val="20"/>
        </w:rPr>
        <w:t>Text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veständnis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wird gesichert.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Bearbeitung-Festıgung: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In der Einprägungsphase sollen die Teilnehmer wiedere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r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kennen und oft wiederholen, wie z. beim Drill-übungen/Papagei-</w:t>
      </w:r>
      <w:hyperlink r:id="rId15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. Die TN sollen  Reproduktive und stark gesteuerte </w:t>
      </w:r>
      <w:hyperlink r:id="rId16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bearbeiten.</w:t>
      </w:r>
    </w:p>
    <w:p w:rsidR="005D44D2" w:rsidRPr="00D21EF3" w:rsidRDefault="00FF3959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proofErr w:type="gramStart"/>
      <w:r>
        <w:rPr>
          <w:rFonts w:ascii="Verdana" w:hAnsi="Verdana"/>
          <w:i/>
          <w:color w:val="000000"/>
          <w:spacing w:val="2"/>
          <w:sz w:val="20"/>
          <w:szCs w:val="20"/>
        </w:rPr>
        <w:t>Beim</w:t>
      </w:r>
      <w:proofErr w:type="gramEnd"/>
      <w:r>
        <w:rPr>
          <w:rFonts w:ascii="Verdana" w:hAnsi="Verdana"/>
          <w:i/>
          <w:color w:val="000000"/>
          <w:spacing w:val="2"/>
          <w:sz w:val="20"/>
          <w:szCs w:val="20"/>
        </w:rPr>
        <w:t xml:space="preserve"> Festigungsphase </w:t>
      </w:r>
      <w:r w:rsidR="005D44D2" w:rsidRPr="00D21EF3">
        <w:rPr>
          <w:rFonts w:ascii="Verdana" w:hAnsi="Verdana"/>
          <w:i/>
          <w:color w:val="000000"/>
          <w:spacing w:val="2"/>
          <w:sz w:val="20"/>
          <w:szCs w:val="20"/>
        </w:rPr>
        <w:t>für die Regelanwendung werden offener/freier werdende reproduzierende produktive </w:t>
      </w:r>
      <w:hyperlink r:id="rId17" w:tooltip="Glossar DLL 6: Übungen" w:history="1">
        <w:r w:rsidR="005D44D2"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  <w:r w:rsidR="005D44D2" w:rsidRPr="00D21EF3">
        <w:rPr>
          <w:rFonts w:ascii="Verdana" w:hAnsi="Verdana"/>
          <w:i/>
          <w:color w:val="000000"/>
          <w:spacing w:val="2"/>
          <w:sz w:val="20"/>
          <w:szCs w:val="20"/>
        </w:rPr>
        <w:t> bearbeitet. Dabei wird von den TN die neue Struktur angewendet.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18" w:tooltip="Glossar DLL 6: Anwend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Hier wird das erworbene angewendet. Die </w:t>
      </w:r>
      <w:hyperlink r:id="rId19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sind Produktiv. Die TN sollen zuletzt echte </w:t>
      </w:r>
      <w:proofErr w:type="gram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Kommunikationen ;</w:t>
      </w:r>
      <w:proofErr w:type="gram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von sich selbst erzäh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len, Tagesablauf,  freie Sät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ze bilden können.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Liebe </w:t>
      </w:r>
      <w:proofErr w:type="spellStart"/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Ya</w:t>
      </w:r>
      <w:proofErr w:type="spellEnd"/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,</w:t>
      </w: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ich selber finde die letzte Phase auch sehr gut. Manchmal ka</w:t>
      </w: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nn man wirklich staunen, wie pro</w:t>
      </w: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duktiv und einfallsreich die Teilnehmer sein können.</w:t>
      </w:r>
    </w:p>
    <w:p w:rsidR="005D44D2" w:rsidRPr="00D21EF3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</w:p>
    <w:p w:rsidR="005D44D2" w:rsidRPr="00D21EF3" w:rsidRDefault="005D44D2" w:rsidP="005D44D2">
      <w:pPr>
        <w:tabs>
          <w:tab w:val="left" w:pos="2095"/>
        </w:tabs>
        <w:spacing w:after="0" w:line="240" w:lineRule="auto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shd w:val="clear" w:color="auto" w:fill="47ABD8"/>
          <w:lang w:eastAsia="de-DE"/>
        </w:rPr>
      </w:pPr>
    </w:p>
    <w:p w:rsidR="005D44D2" w:rsidRPr="005D44D2" w:rsidRDefault="005D44D2" w:rsidP="005D44D2">
      <w:pPr>
        <w:tabs>
          <w:tab w:val="left" w:pos="2095"/>
        </w:tabs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Liebe </w:t>
      </w:r>
      <w:proofErr w:type="spellStart"/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Ya</w:t>
      </w:r>
      <w:proofErr w:type="spellEnd"/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,</w:t>
      </w: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Ich stimme deinem </w:t>
      </w:r>
      <w:r w:rsidR="005C6CCC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Beitrag völlig zu. Insbesondere </w:t>
      </w: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wichtig ist die letzte produktive Phase, bei der die Motivation bei TN sehr hoch ist, weil sie "endlich frei sind" und </w:t>
      </w:r>
      <w:proofErr w:type="gramStart"/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können</w:t>
      </w:r>
      <w:proofErr w:type="gramEnd"/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 die </w:t>
      </w:r>
      <w:r w:rsidR="005C6CCC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Ergebnisse der Bearbeitung-</w:t>
      </w:r>
      <w:proofErr w:type="spellStart"/>
      <w:r w:rsidR="005C6CCC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Festi</w:t>
      </w: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gungphase</w:t>
      </w:r>
      <w:proofErr w:type="spellEnd"/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 selbst spüren. </w:t>
      </w: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br/>
      </w:r>
    </w:p>
    <w:p w:rsidR="005D44D2" w:rsidRPr="005D44D2" w:rsidRDefault="005D44D2" w:rsidP="005D44D2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5D44D2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Beste Grüße</w:t>
      </w:r>
    </w:p>
    <w:p w:rsidR="005D44D2" w:rsidRPr="00D21EF3" w:rsidRDefault="005D44D2" w:rsidP="005D44D2">
      <w:pPr>
        <w:tabs>
          <w:tab w:val="left" w:pos="1189"/>
        </w:tabs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K</w:t>
      </w: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ab/>
      </w:r>
    </w:p>
    <w:p w:rsidR="005D44D2" w:rsidRPr="00E37463" w:rsidRDefault="005D44D2" w:rsidP="005D44D2">
      <w:pPr>
        <w:tabs>
          <w:tab w:val="left" w:pos="2029"/>
        </w:tabs>
        <w:spacing w:after="0" w:line="3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</w:pPr>
      <w:r w:rsidRPr="00E37463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  <w:tab/>
      </w:r>
    </w:p>
    <w:p w:rsidR="005D44D2" w:rsidRPr="00E37463" w:rsidRDefault="005D44D2" w:rsidP="005D44D2">
      <w:pPr>
        <w:tabs>
          <w:tab w:val="left" w:pos="2029"/>
        </w:tabs>
        <w:spacing w:after="0" w:line="3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</w:pPr>
    </w:p>
    <w:p w:rsidR="005D44D2" w:rsidRPr="00E37463" w:rsidRDefault="00B15521" w:rsidP="005D44D2">
      <w:pPr>
        <w:tabs>
          <w:tab w:val="left" w:pos="2029"/>
        </w:tabs>
        <w:spacing w:after="0" w:line="360" w:lineRule="atLeast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</w:pPr>
      <w:r w:rsidRPr="00E37463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de-DE"/>
        </w:rPr>
        <w:t>Betrag von Ö: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20" w:tooltip="Glossar DLL 6: Einstie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Einstieg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&gt; </w:t>
      </w:r>
      <w:hyperlink r:id="rId21" w:tooltip="Glossar DLL 6: Erarbeit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Erarbeitung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&gt; </w:t>
      </w:r>
      <w:hyperlink r:id="rId22" w:tooltip="Glossar DLL 6: Transfer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Transfer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&gt; </w:t>
      </w:r>
      <w:hyperlink r:id="rId23" w:tooltip="Glossar DLL 6: Anwend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Anwendung</w:t>
        </w:r>
      </w:hyperlink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</w:t>
      </w:r>
      <w:hyperlink r:id="rId24" w:tooltip="Glossar DLL 6: Einstie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Einstieg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:  Vorwissen aktivieren. (durch Bilder, Material. oder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Selbserfahrung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vom Lehrer ,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                 Mindmap, Interesse </w:t>
      </w:r>
      <w:proofErr w:type="gram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erwecken )</w:t>
      </w:r>
      <w:proofErr w:type="gramEnd"/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                 </w:t>
      </w:r>
      <w:hyperlink r:id="rId25" w:tooltip="Glossar DLL 6: Präsentation" w:history="1">
        <w:r w:rsidRPr="00D21EF3">
          <w:rPr>
            <w:rStyle w:val="Hyperlink"/>
            <w:rFonts w:ascii="Verdana" w:hAnsi="Verdana"/>
            <w:i/>
            <w:color w:val="000000"/>
            <w:spacing w:val="2"/>
            <w:sz w:val="20"/>
            <w:szCs w:val="20"/>
            <w:u w:val="none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: Das Thema bzw. die Lektion wird durch entsprechende Hör- und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                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Lesverstehen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von der LK dargestellt. Die unbekannten Wörter werden mit Hilfe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                 von Gestik und Mimik sowie durch Bilder  erkl</w:t>
      </w:r>
      <w:hyperlink r:id="rId26" w:tooltip="Glossar DLL 6: Präsentation" w:history="1">
        <w:r w:rsidRPr="00D21EF3">
          <w:rPr>
            <w:rStyle w:val="Hyperlink"/>
            <w:rFonts w:ascii="Verdana" w:hAnsi="Verdana"/>
            <w:i/>
            <w:color w:val="000000"/>
            <w:spacing w:val="2"/>
            <w:sz w:val="20"/>
            <w:szCs w:val="20"/>
            <w:u w:val="none"/>
          </w:rPr>
          <w:t>ä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rt.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27" w:tooltip="Glossar DLL 6: Erarbeit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Erarbeitung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: Hinführung zur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Sytematisierung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. (SOS)  Hier sind die  Wahl und Reihenfolge der  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                     </w:t>
      </w:r>
      <w:hyperlink r:id="rId28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 </w:t>
      </w:r>
      <w:hyperlink r:id="rId29" w:tooltip="Glossar DLL 6: Aufgab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Aufgaben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 von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grosser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Bedeutung. (Schritt für Schritt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                    Evaluation &gt;indem man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letzendlich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durch bestimmte </w:t>
      </w:r>
      <w:hyperlink r:id="rId30" w:tooltip="Glossar DLL 6: Aufgab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Aufgaben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kontrollieren kann, 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                    wie der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Lernsfortschritt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liegt. Ob die TN für die Transferphase bereit sind.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333333"/>
          <w:spacing w:val="2"/>
          <w:sz w:val="20"/>
          <w:szCs w:val="20"/>
        </w:rPr>
        <w:lastRenderedPageBreak/>
        <w:br/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31" w:tooltip="Glossar DLL 6: Transfer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Transfer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 :    das Gelernte wird auf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auf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neue Situationen übertragen. Sie können nun Beziehungen aufbauen, Unterschiede erkennen. Sie können diesbezüglich ein Projekte entwickeln, Plakate darstellen, aktiv mit dem Partner Arbeiten bew</w:t>
      </w:r>
      <w:hyperlink r:id="rId32" w:tooltip="Glossar DLL 6: Präsentation" w:history="1">
        <w:r w:rsidRPr="00D21EF3">
          <w:rPr>
            <w:rStyle w:val="Hyperlink"/>
            <w:rFonts w:ascii="Verdana" w:hAnsi="Verdana"/>
            <w:i/>
            <w:color w:val="000000"/>
            <w:spacing w:val="2"/>
            <w:sz w:val="20"/>
            <w:szCs w:val="20"/>
            <w:u w:val="none"/>
          </w:rPr>
          <w:t>ä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ltigen.</w:t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333333"/>
          <w:spacing w:val="2"/>
          <w:sz w:val="20"/>
          <w:szCs w:val="20"/>
        </w:rPr>
        <w:br/>
      </w:r>
    </w:p>
    <w:p w:rsidR="005D44D2" w:rsidRPr="00D21EF3" w:rsidRDefault="005D44D2" w:rsidP="005D44D2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33" w:tooltip="Glossar DLL 6: Anwend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:  Sie können Ihr </w:t>
      </w:r>
      <w:hyperlink r:id="rId34" w:tooltip="Glossar DLL 6: Wiss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Wissen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(</w:t>
      </w:r>
      <w:hyperlink r:id="rId35" w:tooltip="Glossar DLL 6: Input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Input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) auf die eigene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Lebensituation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übertragen und sie im realen Leben anwenden. </w:t>
      </w:r>
    </w:p>
    <w:p w:rsidR="00B15521" w:rsidRPr="00D21EF3" w:rsidRDefault="00B15521" w:rsidP="00B15521">
      <w:pPr>
        <w:pStyle w:val="StandardWeb"/>
        <w:tabs>
          <w:tab w:val="left" w:pos="3436"/>
        </w:tabs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B050"/>
          <w:spacing w:val="2"/>
          <w:sz w:val="20"/>
          <w:szCs w:val="20"/>
        </w:rPr>
        <w:t>(Wurde nicht kommentiert)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ab/>
      </w:r>
    </w:p>
    <w:p w:rsidR="00B15521" w:rsidRPr="00D21EF3" w:rsidRDefault="00B15521" w:rsidP="00B15521">
      <w:pPr>
        <w:pStyle w:val="StandardWeb"/>
        <w:tabs>
          <w:tab w:val="left" w:pos="2073"/>
        </w:tabs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ab/>
      </w:r>
    </w:p>
    <w:p w:rsidR="00B15521" w:rsidRPr="00E37463" w:rsidRDefault="00B15521" w:rsidP="00B15521">
      <w:pPr>
        <w:pStyle w:val="StandardWeb"/>
        <w:tabs>
          <w:tab w:val="left" w:pos="2073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>Beitrag von G: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  <w:u w:val="single"/>
        </w:rPr>
        <w:t>Einstiegsphase: </w:t>
      </w:r>
    </w:p>
    <w:p w:rsidR="00B15521" w:rsidRPr="00D21EF3" w:rsidRDefault="00B15521" w:rsidP="00B15521">
      <w:pPr>
        <w:numPr>
          <w:ilvl w:val="0"/>
          <w:numId w:val="2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Vorentlastung eines Textes oder HV</w:t>
      </w:r>
    </w:p>
    <w:p w:rsidR="00B15521" w:rsidRPr="00D21EF3" w:rsidRDefault="00B15521" w:rsidP="00B15521">
      <w:pPr>
        <w:numPr>
          <w:ilvl w:val="0"/>
          <w:numId w:val="2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Vorwissenaktivierung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: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Assoziogramm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</w:t>
      </w:r>
    </w:p>
    <w:p w:rsidR="00B15521" w:rsidRPr="00D21EF3" w:rsidRDefault="00B15521" w:rsidP="00B15521">
      <w:pPr>
        <w:numPr>
          <w:ilvl w:val="0"/>
          <w:numId w:val="2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36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Text / HV</w:t>
      </w:r>
    </w:p>
    <w:p w:rsidR="00B15521" w:rsidRPr="00D21EF3" w:rsidRDefault="00B15521" w:rsidP="00B15521">
      <w:pPr>
        <w:spacing w:after="0"/>
        <w:rPr>
          <w:rFonts w:ascii="Verdana" w:hAnsi="Verdana"/>
          <w:i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br/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  <w:u w:val="single"/>
        </w:rPr>
        <w:t>Übungsphase : SOS Modell</w:t>
      </w:r>
    </w:p>
    <w:p w:rsidR="00B15521" w:rsidRPr="00D21EF3" w:rsidRDefault="00B15521" w:rsidP="00B15521">
      <w:pPr>
        <w:numPr>
          <w:ilvl w:val="0"/>
          <w:numId w:val="3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Sammeln</w:t>
      </w:r>
    </w:p>
    <w:p w:rsidR="00B15521" w:rsidRPr="00D21EF3" w:rsidRDefault="00B15521" w:rsidP="00B15521">
      <w:pPr>
        <w:numPr>
          <w:ilvl w:val="0"/>
          <w:numId w:val="3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Zuordnen</w:t>
      </w:r>
    </w:p>
    <w:p w:rsidR="00B15521" w:rsidRPr="00D21EF3" w:rsidRDefault="00B15521" w:rsidP="00B15521">
      <w:pPr>
        <w:numPr>
          <w:ilvl w:val="0"/>
          <w:numId w:val="3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Systematisieren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37" w:tooltip="Glossar DLL 6: Anwend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  <w:u w:val="single"/>
        </w:rPr>
        <w:t> : </w:t>
      </w:r>
    </w:p>
    <w:p w:rsidR="00B15521" w:rsidRPr="00D21EF3" w:rsidRDefault="00B15521" w:rsidP="00B15521">
      <w:pPr>
        <w:numPr>
          <w:ilvl w:val="0"/>
          <w:numId w:val="4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Festigung indem die TN zuerst die neu erworbene Struktur selbst mit Aufgabenstrukturierung teilweise frei anwenden. Sie produzieren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zb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einen Dialog nach den vorgegebenen Kommunikations-Redemittel im Lehrwerk</w:t>
      </w:r>
    </w:p>
    <w:p w:rsidR="00B15521" w:rsidRDefault="00B15521" w:rsidP="00B15521">
      <w:pPr>
        <w:numPr>
          <w:ilvl w:val="0"/>
          <w:numId w:val="4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38" w:tooltip="Glossar DLL 6: Anwend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= freier </w:t>
      </w:r>
      <w:hyperlink r:id="rId39" w:tooltip="Glossar DLL 6: Transfer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Transfer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= Die Teilnehmer kreieren in einer authentischen Situation freie Dialoge und sprechen spontan</w:t>
      </w:r>
    </w:p>
    <w:p w:rsidR="004D2F63" w:rsidRDefault="004D2F63" w:rsidP="004D2F63">
      <w:pPr>
        <w:spacing w:after="100" w:afterAutospacing="1" w:line="240" w:lineRule="auto"/>
        <w:ind w:left="720"/>
        <w:rPr>
          <w:rFonts w:ascii="Verdana" w:hAnsi="Verdana"/>
          <w:i/>
          <w:color w:val="000000"/>
          <w:spacing w:val="2"/>
          <w:sz w:val="20"/>
          <w:szCs w:val="20"/>
        </w:rPr>
      </w:pPr>
      <w:r>
        <w:rPr>
          <w:rFonts w:ascii="Verdana" w:hAnsi="Verdana"/>
          <w:i/>
          <w:color w:val="000000"/>
          <w:spacing w:val="2"/>
          <w:sz w:val="20"/>
          <w:szCs w:val="20"/>
        </w:rPr>
        <w:t>BG</w:t>
      </w:r>
    </w:p>
    <w:p w:rsidR="004D2F63" w:rsidRPr="00D21EF3" w:rsidRDefault="004D2F63" w:rsidP="004D2F63">
      <w:pPr>
        <w:spacing w:after="100" w:afterAutospacing="1" w:line="240" w:lineRule="auto"/>
        <w:ind w:left="720"/>
        <w:rPr>
          <w:rFonts w:ascii="Verdana" w:hAnsi="Verdana"/>
          <w:i/>
          <w:color w:val="000000"/>
          <w:spacing w:val="2"/>
          <w:sz w:val="20"/>
          <w:szCs w:val="20"/>
        </w:rPr>
      </w:pPr>
      <w:r>
        <w:rPr>
          <w:rFonts w:ascii="Verdana" w:hAnsi="Verdana"/>
          <w:i/>
          <w:color w:val="000000"/>
          <w:spacing w:val="2"/>
          <w:sz w:val="20"/>
          <w:szCs w:val="20"/>
        </w:rPr>
        <w:t>G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B050"/>
          <w:spacing w:val="2"/>
          <w:sz w:val="20"/>
          <w:szCs w:val="20"/>
        </w:rPr>
      </w:pPr>
      <w:r w:rsidRPr="00D21EF3">
        <w:rPr>
          <w:rFonts w:ascii="Verdana" w:hAnsi="Verdana"/>
          <w:color w:val="00B050"/>
          <w:spacing w:val="2"/>
          <w:sz w:val="20"/>
          <w:szCs w:val="20"/>
        </w:rPr>
        <w:t>(Wurde nicht kommentiert)</w:t>
      </w:r>
    </w:p>
    <w:p w:rsidR="00B15521" w:rsidRPr="00E3746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B15521" w:rsidRPr="00E3746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>Beitrag von D: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Style w:val="Fett"/>
          <w:rFonts w:ascii="Verdana" w:hAnsi="Verdana"/>
          <w:i/>
          <w:color w:val="000000"/>
          <w:spacing w:val="2"/>
          <w:sz w:val="20"/>
          <w:szCs w:val="20"/>
        </w:rPr>
        <w:t>Einstiegsphase: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Interessen wecken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Vorwissen aktivieren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Wiederholungen machen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Style w:val="Fett"/>
          <w:rFonts w:ascii="Verdana" w:hAnsi="Verdana"/>
          <w:i/>
          <w:color w:val="000000"/>
          <w:spacing w:val="2"/>
          <w:sz w:val="20"/>
          <w:szCs w:val="20"/>
        </w:rPr>
        <w:t>Übungsphase (Die längste Phase)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40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des Themas durch Visualisierungen, Videos, Hör-oder Lesetexte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SOS -Methode: sammeln, ordnen, semantisieren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41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Übungen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im Arbeitsbuch oder durch Arbeitsblätter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lastRenderedPageBreak/>
        <w:t>Festigung, Automatisierung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Style w:val="Fett"/>
          <w:rFonts w:ascii="Verdana" w:hAnsi="Verdana"/>
          <w:i/>
          <w:color w:val="000000"/>
          <w:spacing w:val="2"/>
          <w:sz w:val="20"/>
          <w:szCs w:val="20"/>
        </w:rPr>
        <w:t>Anwendungsphase: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Sprachliche Äußerungen durch Anwendungsaufgaben wie Dialoge, Wechselspiele, </w:t>
      </w:r>
      <w:hyperlink r:id="rId42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 Rollenspiele in individuellen Kontexten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B050"/>
          <w:spacing w:val="2"/>
          <w:sz w:val="20"/>
          <w:szCs w:val="20"/>
        </w:rPr>
      </w:pPr>
      <w:r w:rsidRPr="00D21EF3">
        <w:rPr>
          <w:rFonts w:ascii="Verdana" w:hAnsi="Verdana"/>
          <w:color w:val="00B050"/>
          <w:spacing w:val="2"/>
          <w:sz w:val="20"/>
          <w:szCs w:val="20"/>
        </w:rPr>
        <w:t>(Wurde nicht kommentiert)</w:t>
      </w:r>
    </w:p>
    <w:p w:rsidR="00B15521" w:rsidRPr="00E3746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B15521" w:rsidRPr="00E3746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>Beitrag von A:</w:t>
      </w:r>
    </w:p>
    <w:p w:rsidR="00B15521" w:rsidRPr="00D21EF3" w:rsidRDefault="00B15521" w:rsidP="00B15521">
      <w:pPr>
        <w:numPr>
          <w:ilvl w:val="0"/>
          <w:numId w:val="5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43" w:tooltip="Glossar DLL 6: Einstie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Einstieg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Das Thema vorentlasten (Interesse wecken), einen persönlichen Bezug zum Thema erstellen</w:t>
      </w:r>
    </w:p>
    <w:p w:rsidR="00B15521" w:rsidRPr="00D21EF3" w:rsidRDefault="00B15521" w:rsidP="00B15521">
      <w:pPr>
        <w:numPr>
          <w:ilvl w:val="0"/>
          <w:numId w:val="5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44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Globales (Text-) Verständnis sichern</w:t>
      </w:r>
    </w:p>
    <w:p w:rsidR="00B15521" w:rsidRPr="00D21EF3" w:rsidRDefault="00B15521" w:rsidP="00B15521">
      <w:pPr>
        <w:numPr>
          <w:ilvl w:val="0"/>
          <w:numId w:val="5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45" w:tooltip="Glossar DLL 6: Seman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Semantisierung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Verstehen einer neuen Struktur, Detailliertes (Text-) Verständnis sichern</w:t>
      </w:r>
    </w:p>
    <w:p w:rsidR="00B15521" w:rsidRPr="00D21EF3" w:rsidRDefault="00B15521" w:rsidP="00B15521">
      <w:pPr>
        <w:numPr>
          <w:ilvl w:val="0"/>
          <w:numId w:val="5"/>
        </w:numPr>
        <w:spacing w:after="100" w:afterAutospacing="1" w:line="240" w:lineRule="auto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Übungsphase: In der Übungsphase: Einprägung, Festigung, </w:t>
      </w:r>
      <w:hyperlink r:id="rId46" w:tooltip="Glossar DLL 6: Anwend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Anwendung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 </w:t>
      </w:r>
      <w:hyperlink r:id="rId47" w:tooltip="Glossar DLL 6: Transfer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</w:rPr>
          <w:t>Transfer</w:t>
        </w:r>
      </w:hyperlink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Liebe A,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ich finde es auch wichtig in der Einstiegsphase Interesse zu wecken; so nehmen die Lerner konzentrierter am Unterricht teil.</w:t>
      </w:r>
      <w:r w:rsidRPr="00D21EF3">
        <w:rPr>
          <w:rFonts w:ascii="Verdana" w:hAnsi="Verdana"/>
          <w:i/>
          <w:noProof/>
          <w:color w:val="000000"/>
          <w:spacing w:val="2"/>
          <w:sz w:val="20"/>
          <w:szCs w:val="20"/>
        </w:rPr>
        <w:drawing>
          <wp:inline distT="0" distB="0" distL="0" distR="0">
            <wp:extent cx="145415" cy="145415"/>
            <wp:effectExtent l="0" t="0" r="6985" b="6985"/>
            <wp:docPr id="2" name="Grafik 2" descr="lächel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ächeln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LG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D</w:t>
      </w:r>
    </w:p>
    <w:p w:rsidR="00B15521" w:rsidRPr="00D21EF3" w:rsidRDefault="00B15521" w:rsidP="00B15521">
      <w:pPr>
        <w:pStyle w:val="StandardWeb"/>
        <w:tabs>
          <w:tab w:val="left" w:pos="1385"/>
        </w:tabs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ab/>
      </w:r>
    </w:p>
    <w:p w:rsidR="00B15521" w:rsidRPr="00E37463" w:rsidRDefault="00B15521" w:rsidP="00B15521">
      <w:pPr>
        <w:pStyle w:val="StandardWeb"/>
        <w:tabs>
          <w:tab w:val="left" w:pos="1385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>Beitrag von S: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spacing w:val="2"/>
          <w:sz w:val="20"/>
          <w:szCs w:val="20"/>
        </w:rPr>
      </w:pPr>
      <w:r w:rsidRPr="00D21EF3">
        <w:rPr>
          <w:rFonts w:ascii="Verdana" w:hAnsi="Verdana"/>
          <w:i/>
          <w:spacing w:val="2"/>
          <w:sz w:val="20"/>
          <w:szCs w:val="20"/>
        </w:rPr>
        <w:t>1-Einstiegsphase: Vorwissen über das neue Thema wird aktiviert, Lernbereitschaft wird aufgebaut und Interesse erweckt.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spacing w:val="2"/>
          <w:sz w:val="20"/>
          <w:szCs w:val="20"/>
        </w:rPr>
      </w:pPr>
      <w:r w:rsidRPr="00D21EF3">
        <w:rPr>
          <w:rFonts w:ascii="Verdana" w:hAnsi="Verdana"/>
          <w:i/>
          <w:spacing w:val="2"/>
          <w:sz w:val="20"/>
          <w:szCs w:val="20"/>
        </w:rPr>
        <w:t>2- Präsensphase: Verständnis wird gesichert,</w:t>
      </w:r>
      <w:r w:rsidR="00D21EF3" w:rsidRPr="00D21EF3">
        <w:rPr>
          <w:rFonts w:ascii="Verdana" w:hAnsi="Verdana"/>
          <w:i/>
          <w:spacing w:val="2"/>
          <w:sz w:val="20"/>
          <w:szCs w:val="20"/>
        </w:rPr>
        <w:t xml:space="preserve"> </w:t>
      </w:r>
      <w:r w:rsidRPr="00D21EF3">
        <w:rPr>
          <w:rFonts w:ascii="Verdana" w:hAnsi="Verdana"/>
          <w:i/>
          <w:spacing w:val="2"/>
          <w:sz w:val="20"/>
          <w:szCs w:val="20"/>
        </w:rPr>
        <w:t>Form und Bedeutung von Sprache wird untersucht, Strukturen und Grammatik so wie Wortschatz erarbeitet und eingeprägt.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spacing w:val="2"/>
          <w:sz w:val="20"/>
          <w:szCs w:val="20"/>
        </w:rPr>
      </w:pPr>
    </w:p>
    <w:p w:rsidR="00B15521" w:rsidRPr="00E37463" w:rsidRDefault="00B15521" w:rsidP="00B15521">
      <w:pPr>
        <w:pStyle w:val="StandardWeb"/>
        <w:tabs>
          <w:tab w:val="left" w:pos="8727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spacing w:val="2"/>
          <w:sz w:val="20"/>
          <w:szCs w:val="20"/>
        </w:rPr>
        <w:t>3- Anwendungsphase: Das Gelernte wird  in Handlungssituationen angewendet.</w:t>
      </w:r>
      <w:r w:rsidRPr="00E37463">
        <w:rPr>
          <w:rFonts w:ascii="Verdana" w:hAnsi="Verdana"/>
          <w:color w:val="000000"/>
          <w:spacing w:val="2"/>
          <w:sz w:val="20"/>
          <w:szCs w:val="20"/>
        </w:rPr>
        <w:tab/>
      </w:r>
    </w:p>
    <w:p w:rsidR="00B15521" w:rsidRPr="00D21EF3" w:rsidRDefault="00B15521" w:rsidP="00B15521">
      <w:pPr>
        <w:pStyle w:val="StandardWeb"/>
        <w:tabs>
          <w:tab w:val="left" w:pos="8727"/>
        </w:tabs>
        <w:spacing w:before="0" w:beforeAutospacing="0" w:after="0" w:afterAutospacing="0" w:line="360" w:lineRule="atLeast"/>
        <w:rPr>
          <w:rFonts w:ascii="Verdana" w:hAnsi="Verdana"/>
          <w:color w:val="00B050"/>
          <w:spacing w:val="2"/>
          <w:sz w:val="20"/>
          <w:szCs w:val="20"/>
        </w:rPr>
      </w:pPr>
      <w:r w:rsidRPr="00D21EF3">
        <w:rPr>
          <w:rFonts w:ascii="Verdana" w:hAnsi="Verdana"/>
          <w:color w:val="00B050"/>
          <w:spacing w:val="2"/>
          <w:sz w:val="20"/>
          <w:szCs w:val="20"/>
        </w:rPr>
        <w:t>(Wurde nicht kommentiert)</w:t>
      </w:r>
    </w:p>
    <w:p w:rsidR="00B15521" w:rsidRPr="00E37463" w:rsidRDefault="00B15521" w:rsidP="00B15521">
      <w:pPr>
        <w:pStyle w:val="StandardWeb"/>
        <w:tabs>
          <w:tab w:val="left" w:pos="8727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B15521" w:rsidRPr="00E37463" w:rsidRDefault="00B15521" w:rsidP="00B15521">
      <w:pPr>
        <w:pStyle w:val="StandardWeb"/>
        <w:tabs>
          <w:tab w:val="left" w:pos="8727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>Beitrag von K:</w:t>
      </w:r>
    </w:p>
    <w:p w:rsidR="00B15521" w:rsidRPr="00E37463" w:rsidRDefault="00B15521" w:rsidP="00B15521">
      <w:pPr>
        <w:pStyle w:val="StandardWeb"/>
        <w:tabs>
          <w:tab w:val="right" w:pos="10466"/>
        </w:tabs>
        <w:spacing w:before="0" w:beforeAutospacing="0" w:after="0" w:afterAutospacing="0" w:line="360" w:lineRule="atLeast"/>
        <w:jc w:val="center"/>
        <w:rPr>
          <w:rFonts w:ascii="Verdana" w:hAnsi="Verdana"/>
          <w:color w:val="000000"/>
          <w:spacing w:val="2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7724"/>
      </w:tblGrid>
      <w:tr w:rsidR="00B15521" w:rsidRPr="00D21EF3" w:rsidTr="00B1552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hyperlink r:id="rId49" w:tooltip="Glossar DLL 6: Einstieg" w:history="1">
              <w:r w:rsidRPr="00D21EF3">
                <w:rPr>
                  <w:rStyle w:val="Hyperlink"/>
                  <w:rFonts w:ascii="Verdana" w:hAnsi="Verdana"/>
                  <w:b/>
                  <w:bCs/>
                  <w:i/>
                  <w:spacing w:val="2"/>
                  <w:sz w:val="20"/>
                  <w:szCs w:val="20"/>
                  <w:u w:val="none"/>
                </w:rPr>
                <w:t>Einstieg</w:t>
              </w:r>
            </w:hyperlink>
          </w:p>
        </w:tc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Emotionale Beziehung zu Lernenden aufbauen (Fragen nach Befinden, )</w:t>
            </w:r>
          </w:p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Lernbereitschaft erzeugen</w:t>
            </w:r>
          </w:p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Interesse wecken</w:t>
            </w:r>
          </w:p>
        </w:tc>
      </w:tr>
      <w:tr w:rsidR="00B15521" w:rsidRPr="00D21EF3" w:rsidTr="00B15521"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hyperlink r:id="rId50" w:tooltip="Glossar DLL 6: Erarbeitung" w:history="1">
              <w:r w:rsidRPr="00D21EF3">
                <w:rPr>
                  <w:rStyle w:val="Hyperlink"/>
                  <w:rFonts w:ascii="Verdana" w:hAnsi="Verdana"/>
                  <w:b/>
                  <w:bCs/>
                  <w:i/>
                  <w:spacing w:val="2"/>
                  <w:sz w:val="20"/>
                  <w:szCs w:val="20"/>
                  <w:u w:val="none"/>
                </w:rPr>
                <w:t>Erarbeitung</w:t>
              </w:r>
            </w:hyperlink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hyperlink r:id="rId51" w:tooltip="Glossar DLL 6: Präsentation" w:history="1">
              <w:r w:rsidRPr="00D21EF3">
                <w:rPr>
                  <w:rStyle w:val="Hyperlink"/>
                  <w:rFonts w:ascii="Verdana" w:hAnsi="Verdana"/>
                  <w:i/>
                  <w:spacing w:val="2"/>
                  <w:sz w:val="20"/>
                  <w:szCs w:val="20"/>
                  <w:u w:val="none"/>
                </w:rPr>
                <w:t>Präsentation</w:t>
              </w:r>
            </w:hyperlink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 und Bearbeitung von Hauptthema (aufgrund der Prozesse Hören, Lesen, Schreiben, Sprechen dabei Wortschatz oder Grammatik bearbeiten)</w:t>
            </w:r>
          </w:p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hyperlink r:id="rId52" w:tooltip="Glossar DLL 6: Üben" w:history="1">
              <w:r w:rsidRPr="00D21EF3">
                <w:rPr>
                  <w:rStyle w:val="Hyperlink"/>
                  <w:rFonts w:ascii="Verdana" w:hAnsi="Verdana"/>
                  <w:i/>
                  <w:spacing w:val="2"/>
                  <w:sz w:val="20"/>
                  <w:szCs w:val="20"/>
                  <w:u w:val="none"/>
                </w:rPr>
                <w:t>Üben</w:t>
              </w:r>
            </w:hyperlink>
          </w:p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hyperlink r:id="rId53" w:tooltip="Glossar DLL 6: Transfer" w:history="1">
              <w:r w:rsidRPr="00D21EF3">
                <w:rPr>
                  <w:rStyle w:val="Hyperlink"/>
                  <w:rFonts w:ascii="Verdana" w:hAnsi="Verdana"/>
                  <w:i/>
                  <w:spacing w:val="2"/>
                  <w:sz w:val="20"/>
                  <w:szCs w:val="20"/>
                  <w:u w:val="none"/>
                </w:rPr>
                <w:t>Transfer</w:t>
              </w:r>
            </w:hyperlink>
          </w:p>
        </w:tc>
      </w:tr>
      <w:tr w:rsidR="00B15521" w:rsidRPr="00D21EF3" w:rsidTr="00B15521"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hyperlink r:id="rId54" w:tooltip="Glossar DLL 6: Anwendung" w:history="1">
              <w:r w:rsidRPr="00D21EF3">
                <w:rPr>
                  <w:rStyle w:val="Hyperlink"/>
                  <w:rFonts w:ascii="Verdana" w:hAnsi="Verdana"/>
                  <w:b/>
                  <w:bCs/>
                  <w:i/>
                  <w:spacing w:val="2"/>
                  <w:sz w:val="20"/>
                  <w:szCs w:val="20"/>
                  <w:u w:val="none"/>
                </w:rPr>
                <w:t>Anwendung</w:t>
              </w:r>
            </w:hyperlink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Produktion und Interaktion um gelernte Strukturen / Redemittel / Wortschatz zur Automatisierung (realitätsnahe Situationen, Handlungen aufgrund der gelernten Themen)</w:t>
            </w:r>
          </w:p>
        </w:tc>
      </w:tr>
      <w:tr w:rsidR="00B15521" w:rsidRPr="00D21EF3" w:rsidTr="00B15521"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b/>
                <w:bCs/>
                <w:i/>
                <w:color w:val="000000"/>
                <w:spacing w:val="2"/>
                <w:sz w:val="20"/>
                <w:szCs w:val="20"/>
              </w:rPr>
              <w:t>Zusammenfassung</w:t>
            </w:r>
          </w:p>
        </w:tc>
        <w:tc>
          <w:tcPr>
            <w:tcW w:w="7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Überprüfung, ob </w:t>
            </w:r>
            <w:hyperlink r:id="rId55" w:tooltip="Glossar DLL 6: Lernziele" w:history="1">
              <w:r w:rsidRPr="00D21EF3">
                <w:rPr>
                  <w:rStyle w:val="Hyperlink"/>
                  <w:rFonts w:ascii="Verdana" w:hAnsi="Verdana"/>
                  <w:i/>
                  <w:spacing w:val="2"/>
                  <w:sz w:val="20"/>
                  <w:szCs w:val="20"/>
                  <w:u w:val="none"/>
                </w:rPr>
                <w:t>Lernziele</w:t>
              </w:r>
            </w:hyperlink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 xml:space="preserve"> erreicht worden sind mithilfe der von Lernenden formulierten </w:t>
            </w:r>
            <w:proofErr w:type="spellStart"/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Kannbeschreibungen</w:t>
            </w:r>
            <w:proofErr w:type="spellEnd"/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, Fragen</w:t>
            </w:r>
          </w:p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  <w:r w:rsidRPr="00D21EF3"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  <w:t> </w:t>
            </w:r>
          </w:p>
        </w:tc>
      </w:tr>
      <w:tr w:rsidR="00B15521" w:rsidRPr="00D21EF3" w:rsidTr="00B15521"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  <w:bCs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21" w:rsidRPr="00D21EF3" w:rsidRDefault="00B15521" w:rsidP="00B15521">
            <w:pPr>
              <w:pStyle w:val="StandardWeb"/>
              <w:spacing w:before="0" w:beforeAutospacing="0" w:after="0" w:afterAutospacing="0"/>
              <w:rPr>
                <w:rFonts w:ascii="Verdana" w:hAnsi="Verdana"/>
                <w:i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color w:val="000000"/>
          <w:spacing w:val="2"/>
          <w:sz w:val="20"/>
          <w:szCs w:val="20"/>
        </w:rPr>
        <w:lastRenderedPageBreak/>
        <w:t> </w:t>
      </w:r>
      <w:r w:rsidRPr="00D21EF3">
        <w:rPr>
          <w:rFonts w:ascii="Verdana" w:hAnsi="Verdana"/>
          <w:color w:val="000000"/>
          <w:spacing w:val="2"/>
          <w:sz w:val="20"/>
          <w:szCs w:val="20"/>
        </w:rPr>
        <w:t>Liebe K</w:t>
      </w:r>
      <w:r w:rsidRPr="00D21EF3">
        <w:rPr>
          <w:rFonts w:ascii="Verdana" w:hAnsi="Verdana"/>
          <w:color w:val="000000"/>
          <w:spacing w:val="2"/>
          <w:sz w:val="20"/>
          <w:szCs w:val="20"/>
        </w:rPr>
        <w:t>,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color w:val="000000"/>
          <w:spacing w:val="2"/>
          <w:sz w:val="20"/>
          <w:szCs w:val="20"/>
        </w:rPr>
        <w:t>Emotionale Beziehungen zu den Lernenden finde ich auch sehr wichtig. Am  Anfang des Unterrichts frage ich auch immer nach dem Befinden. 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color w:val="000000"/>
          <w:spacing w:val="2"/>
          <w:sz w:val="20"/>
          <w:szCs w:val="20"/>
        </w:rPr>
        <w:t>LG 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color w:val="000000"/>
          <w:spacing w:val="2"/>
          <w:sz w:val="20"/>
          <w:szCs w:val="20"/>
        </w:rPr>
        <w:t>R</w:t>
      </w:r>
    </w:p>
    <w:p w:rsidR="00B15521" w:rsidRPr="00E3746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FC3D4E" w:rsidRPr="00D21EF3" w:rsidRDefault="00FC3D4E" w:rsidP="00CA62A6">
      <w:pPr>
        <w:spacing w:after="120"/>
        <w:rPr>
          <w:rFonts w:ascii="Verdana" w:hAnsi="Verdana" w:cstheme="minorHAnsi"/>
          <w:b/>
          <w:color w:val="7030A0"/>
          <w:sz w:val="20"/>
          <w:szCs w:val="20"/>
          <w:u w:val="single"/>
        </w:rPr>
      </w:pPr>
      <w:r w:rsidRPr="00D21EF3">
        <w:rPr>
          <w:rFonts w:ascii="Verdana" w:hAnsi="Verdana" w:cstheme="minorHAnsi"/>
          <w:b/>
          <w:color w:val="7030A0"/>
          <w:sz w:val="20"/>
          <w:szCs w:val="20"/>
          <w:u w:val="single"/>
        </w:rPr>
        <w:t>Mein Beitrag als Tutor*in: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Liebe Alle,</w:t>
      </w:r>
    </w:p>
    <w:p w:rsidR="00B15521" w:rsidRPr="00D21EF3" w:rsidRDefault="005C6CCC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>
        <w:rPr>
          <w:rFonts w:ascii="Verdana" w:hAnsi="Verdana"/>
          <w:b/>
          <w:color w:val="7030A0"/>
          <w:spacing w:val="2"/>
          <w:sz w:val="20"/>
          <w:szCs w:val="20"/>
        </w:rPr>
        <w:t xml:space="preserve">die meisten </w:t>
      </w:r>
      <w:bookmarkStart w:id="0" w:name="_GoBack"/>
      <w:bookmarkEnd w:id="0"/>
      <w:r w:rsidR="00B15521" w:rsidRPr="00D21EF3">
        <w:rPr>
          <w:rFonts w:ascii="Verdana" w:hAnsi="Verdana"/>
          <w:b/>
          <w:color w:val="7030A0"/>
          <w:spacing w:val="2"/>
          <w:sz w:val="20"/>
          <w:szCs w:val="20"/>
        </w:rPr>
        <w:t xml:space="preserve"> haben inzwischen ihren Beitrag ins Forum gestellt. Viele haben auch schon Zeit zum Lesen und für ein Feedback gefunden. Herzlichen Dank dafür </w:t>
      </w:r>
      <w:r w:rsidR="00B15521" w:rsidRPr="00D21EF3">
        <w:rPr>
          <w:rFonts w:ascii="Verdana" w:hAnsi="Verdana"/>
          <w:b/>
          <w:noProof/>
          <w:color w:val="7030A0"/>
          <w:spacing w:val="2"/>
          <w:sz w:val="20"/>
          <w:szCs w:val="20"/>
        </w:rPr>
        <w:drawing>
          <wp:inline distT="0" distB="0" distL="0" distR="0">
            <wp:extent cx="145415" cy="145415"/>
            <wp:effectExtent l="0" t="0" r="6985" b="6985"/>
            <wp:docPr id="3" name="Grafik 3" descr="lächel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ächeln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Eine Frage hätte ich dazu: Ist das SOS-Modell die Übungsphase, oder gehört es zur  </w:t>
      </w:r>
      <w:hyperlink r:id="rId56" w:tooltip="Glossar DLL 6: Semantisier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, bzw. </w:t>
      </w:r>
      <w:hyperlink r:id="rId57" w:tooltip="Glossar DLL 6: Systematisier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Systematisierung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? Was meint ihr?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Bin gespannt auf eure Antworten.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LG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Nuriye</w:t>
      </w:r>
    </w:p>
    <w:p w:rsidR="00B15521" w:rsidRPr="00E37463" w:rsidRDefault="00B15521" w:rsidP="00B15521">
      <w:pPr>
        <w:spacing w:after="120"/>
        <w:rPr>
          <w:rFonts w:ascii="Verdana" w:hAnsi="Verdana" w:cstheme="minorHAnsi"/>
          <w:sz w:val="20"/>
          <w:szCs w:val="20"/>
          <w:u w:val="single"/>
        </w:rPr>
      </w:pPr>
    </w:p>
    <w:p w:rsidR="008B1D6F" w:rsidRPr="00E37463" w:rsidRDefault="008B1D6F" w:rsidP="00B15521">
      <w:pPr>
        <w:spacing w:after="120"/>
        <w:rPr>
          <w:rFonts w:ascii="Verdana" w:hAnsi="Verdana" w:cstheme="minorHAnsi"/>
          <w:sz w:val="20"/>
          <w:szCs w:val="20"/>
          <w:u w:val="single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Reaktion des TN/ der TN: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Liebe Frau Cin, 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ich denke, dass das SOS-Modell zur </w:t>
      </w:r>
      <w:hyperlink r:id="rId58" w:tooltip="Glossar DLL 6: Systema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Systematisierung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gehört, denn die TN sammeln, ordnen und systematisieren zuletzt die Regel selbst. 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LG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A</w:t>
      </w:r>
    </w:p>
    <w:p w:rsidR="008B1D6F" w:rsidRPr="00E3746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8B1D6F" w:rsidRPr="00E37463" w:rsidRDefault="008B1D6F" w:rsidP="008B1D6F">
      <w:pPr>
        <w:spacing w:after="120"/>
        <w:rPr>
          <w:rFonts w:ascii="Verdana" w:hAnsi="Verdana" w:cstheme="minorHAnsi"/>
          <w:sz w:val="20"/>
          <w:szCs w:val="20"/>
          <w:u w:val="single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Reaktion des TN/ der TN: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Liebe Frau Cin,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ich schließe mich A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an und denke auch, dass das SOS Modell (Sammeln / Ordnen / </w:t>
      </w:r>
      <w:proofErr w:type="gram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Semantisieren )</w:t>
      </w:r>
      <w:proofErr w:type="gram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zur </w:t>
      </w:r>
      <w:hyperlink r:id="rId59" w:tooltip="Glossar DLL 6: Seman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gehört.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Es ist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lernerorientiert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 fordert autonomes Lernen und fordert gleichzeitig Teamarbeit.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BG</w:t>
      </w:r>
    </w:p>
    <w:p w:rsidR="00B15521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</w:t>
      </w:r>
    </w:p>
    <w:p w:rsidR="008B1D6F" w:rsidRPr="00E37463" w:rsidRDefault="008B1D6F" w:rsidP="00B15521">
      <w:pPr>
        <w:spacing w:after="120"/>
        <w:rPr>
          <w:rFonts w:ascii="Verdana" w:hAnsi="Verdana" w:cstheme="minorHAnsi"/>
          <w:sz w:val="20"/>
          <w:szCs w:val="20"/>
          <w:u w:val="single"/>
        </w:rPr>
      </w:pPr>
    </w:p>
    <w:p w:rsidR="00FC3D4E" w:rsidRPr="00E37463" w:rsidRDefault="00FC3D4E" w:rsidP="00CA62A6">
      <w:pPr>
        <w:spacing w:after="120"/>
        <w:rPr>
          <w:rFonts w:ascii="Verdana" w:hAnsi="Verdana" w:cstheme="minorHAnsi"/>
          <w:sz w:val="20"/>
          <w:szCs w:val="20"/>
          <w:u w:val="single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Reaktion des TN</w:t>
      </w:r>
      <w:r w:rsidR="00CA62A6" w:rsidRPr="00E37463">
        <w:rPr>
          <w:rFonts w:ascii="Verdana" w:hAnsi="Verdana" w:cstheme="minorHAnsi"/>
          <w:sz w:val="20"/>
          <w:szCs w:val="20"/>
          <w:u w:val="single"/>
        </w:rPr>
        <w:t>/ der TN</w:t>
      </w:r>
      <w:r w:rsidRPr="00E37463">
        <w:rPr>
          <w:rFonts w:ascii="Verdana" w:hAnsi="Verdana" w:cstheme="minorHAnsi"/>
          <w:sz w:val="20"/>
          <w:szCs w:val="20"/>
          <w:u w:val="single"/>
        </w:rPr>
        <w:t>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Hallo liebe Frau Cin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st denn </w:t>
      </w:r>
      <w:hyperlink r:id="rId60" w:tooltip="Glossar DLL 6: Systema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Systematisierung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nicht auch ein Teil von </w:t>
      </w:r>
      <w:hyperlink r:id="rId61" w:tooltip="Glossar DLL 6: Erarbeit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Erarbeitung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? also Übungsphase ?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Liebe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Grüsse</w:t>
      </w:r>
      <w:proofErr w:type="spellEnd"/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G</w:t>
      </w:r>
    </w:p>
    <w:p w:rsidR="00B15521" w:rsidRPr="00E37463" w:rsidRDefault="00B15521" w:rsidP="00CA62A6">
      <w:pPr>
        <w:spacing w:after="120"/>
        <w:rPr>
          <w:rFonts w:ascii="Verdana" w:hAnsi="Verdana" w:cstheme="minorHAnsi"/>
          <w:sz w:val="20"/>
          <w:szCs w:val="20"/>
          <w:u w:val="single"/>
        </w:rPr>
      </w:pPr>
    </w:p>
    <w:p w:rsidR="000E22AE" w:rsidRPr="00E37463" w:rsidRDefault="000E22AE" w:rsidP="00CA62A6">
      <w:pPr>
        <w:spacing w:after="120"/>
        <w:rPr>
          <w:rFonts w:ascii="Verdana" w:hAnsi="Verdana" w:cstheme="minorHAnsi"/>
          <w:sz w:val="20"/>
          <w:szCs w:val="20"/>
          <w:u w:val="single"/>
        </w:rPr>
      </w:pPr>
    </w:p>
    <w:p w:rsidR="00FC3D4E" w:rsidRPr="00D21EF3" w:rsidRDefault="00FC3D4E" w:rsidP="00CA62A6">
      <w:pPr>
        <w:spacing w:after="120"/>
        <w:rPr>
          <w:rFonts w:ascii="Verdana" w:hAnsi="Verdana" w:cstheme="minorHAnsi"/>
          <w:b/>
          <w:color w:val="7030A0"/>
          <w:sz w:val="20"/>
          <w:szCs w:val="20"/>
          <w:u w:val="single"/>
        </w:rPr>
      </w:pPr>
      <w:r w:rsidRPr="00D21EF3">
        <w:rPr>
          <w:rFonts w:ascii="Verdana" w:hAnsi="Verdana" w:cstheme="minorHAnsi"/>
          <w:b/>
          <w:color w:val="7030A0"/>
          <w:sz w:val="20"/>
          <w:szCs w:val="20"/>
          <w:u w:val="single"/>
        </w:rPr>
        <w:lastRenderedPageBreak/>
        <w:t>Meine Reaktion auf die Reaktion des TN: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Liebe G</w:t>
      </w: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,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wie A</w:t>
      </w:r>
      <w:r w:rsidR="008B1D6F" w:rsidRPr="00D21EF3">
        <w:rPr>
          <w:rFonts w:ascii="Verdana" w:hAnsi="Verdana"/>
          <w:b/>
          <w:color w:val="7030A0"/>
          <w:spacing w:val="2"/>
          <w:sz w:val="20"/>
          <w:szCs w:val="20"/>
        </w:rPr>
        <w:t xml:space="preserve"> und S</w:t>
      </w: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 xml:space="preserve"> betont haben, gehört die SOS-Grammatik in die Semantisierungs-/ Systematisierungsphase, weil hier ein grammatisches Phänomen erschlossen und geklärt wird. Danach kommt dann die Übungsphase, in der ich dieses Phänomen mit unterschiedlichen </w:t>
      </w:r>
      <w:hyperlink r:id="rId62" w:tooltip="Glossar DLL 6: Übungen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Übungen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 (Einprägung-Festigung-</w:t>
      </w:r>
      <w:hyperlink r:id="rId63" w:tooltip="Glossar DLL 6: Anwend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) übe.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BG</w:t>
      </w:r>
    </w:p>
    <w:p w:rsidR="00B15521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Nuriye</w:t>
      </w:r>
    </w:p>
    <w:p w:rsidR="00D21EF3" w:rsidRDefault="00D21EF3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</w:p>
    <w:p w:rsidR="00D21EF3" w:rsidRPr="00D21EF3" w:rsidRDefault="00D21EF3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spacing w:val="2"/>
          <w:sz w:val="20"/>
          <w:szCs w:val="20"/>
        </w:rPr>
      </w:pPr>
      <w:r w:rsidRPr="00D21EF3">
        <w:rPr>
          <w:rFonts w:ascii="Verdana" w:hAnsi="Verdana"/>
          <w:spacing w:val="2"/>
          <w:sz w:val="20"/>
          <w:szCs w:val="20"/>
        </w:rPr>
        <w:t>Reaktion der TN:</w:t>
      </w:r>
    </w:p>
    <w:p w:rsidR="000E22AE" w:rsidRPr="00E37463" w:rsidRDefault="000E22AE" w:rsidP="00B15521">
      <w:pPr>
        <w:spacing w:after="120"/>
        <w:rPr>
          <w:rFonts w:ascii="Verdana" w:hAnsi="Verdana" w:cstheme="minorHAnsi"/>
          <w:sz w:val="20"/>
          <w:szCs w:val="20"/>
          <w:u w:val="single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Hallo alle zusammen 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Das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Sos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zur Semantisierungsphase ist mir klar. Mein Problem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ist</w:t>
      </w:r>
      <w:proofErr w:type="gram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,dass</w:t>
      </w:r>
      <w:proofErr w:type="spellEnd"/>
      <w:proofErr w:type="gram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ich die Übungsphase kompakt sehe und für mich daher </w:t>
      </w:r>
      <w:hyperlink r:id="rId64" w:tooltip="Glossar DLL 6: Seman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auch zur Übungsphase gehört :=)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Liebe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Grüsse</w:t>
      </w:r>
      <w:proofErr w:type="spellEnd"/>
    </w:p>
    <w:p w:rsidR="00B15521" w:rsidRPr="00D21EF3" w:rsidRDefault="00B15521" w:rsidP="00B15521">
      <w:pPr>
        <w:pStyle w:val="StandardWeb"/>
        <w:tabs>
          <w:tab w:val="left" w:pos="1418"/>
        </w:tabs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G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ab/>
      </w:r>
    </w:p>
    <w:p w:rsidR="00B15521" w:rsidRDefault="00B15521" w:rsidP="00D21EF3">
      <w:pPr>
        <w:pStyle w:val="StandardWeb"/>
        <w:tabs>
          <w:tab w:val="left" w:pos="1418"/>
        </w:tabs>
        <w:spacing w:before="0" w:beforeAutospacing="0" w:after="0" w:afterAutospacing="0" w:line="360" w:lineRule="atLeast"/>
        <w:ind w:firstLine="708"/>
        <w:rPr>
          <w:rFonts w:ascii="Verdana" w:hAnsi="Verdana"/>
          <w:color w:val="000000"/>
          <w:spacing w:val="2"/>
          <w:sz w:val="20"/>
          <w:szCs w:val="20"/>
        </w:rPr>
      </w:pPr>
    </w:p>
    <w:p w:rsidR="00D21EF3" w:rsidRPr="00D21EF3" w:rsidRDefault="00D21EF3" w:rsidP="00D21EF3">
      <w:pPr>
        <w:spacing w:after="120"/>
        <w:rPr>
          <w:rFonts w:ascii="Verdana" w:hAnsi="Verdana" w:cstheme="minorHAnsi"/>
          <w:b/>
          <w:color w:val="7030A0"/>
          <w:sz w:val="20"/>
          <w:szCs w:val="20"/>
          <w:u w:val="single"/>
        </w:rPr>
      </w:pPr>
      <w:r w:rsidRPr="00D21EF3">
        <w:rPr>
          <w:rFonts w:ascii="Verdana" w:hAnsi="Verdana" w:cstheme="minorHAnsi"/>
          <w:b/>
          <w:color w:val="7030A0"/>
          <w:sz w:val="20"/>
          <w:szCs w:val="20"/>
          <w:u w:val="single"/>
        </w:rPr>
        <w:t>Meine Reaktion auf die Reaktion des TN:</w:t>
      </w:r>
    </w:p>
    <w:p w:rsidR="00D21EF3" w:rsidRPr="00E37463" w:rsidRDefault="00D21EF3" w:rsidP="00D21EF3">
      <w:pPr>
        <w:pStyle w:val="StandardWeb"/>
        <w:tabs>
          <w:tab w:val="left" w:pos="1418"/>
        </w:tabs>
        <w:spacing w:before="0" w:beforeAutospacing="0" w:after="0" w:afterAutospacing="0" w:line="360" w:lineRule="atLeast"/>
        <w:ind w:firstLine="708"/>
        <w:rPr>
          <w:rFonts w:ascii="Verdana" w:hAnsi="Verdana"/>
          <w:color w:val="000000"/>
          <w:spacing w:val="2"/>
          <w:sz w:val="20"/>
          <w:szCs w:val="20"/>
        </w:rPr>
      </w:pP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Liebe G</w:t>
      </w: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,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in die Erarbeitungsphase gehören </w:t>
      </w:r>
      <w:hyperlink r:id="rId65" w:tooltip="Glossar DLL 6: Semantisier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/ </w:t>
      </w:r>
      <w:hyperlink r:id="rId66" w:tooltip="Glossar DLL 6: Systematisier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Systematisierung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, </w:t>
      </w:r>
      <w:hyperlink r:id="rId67" w:tooltip="Glossar DLL 6: Üben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Üben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, Regelfindung etc.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Das SOS-Model ist eine Version der </w:t>
      </w:r>
      <w:hyperlink r:id="rId68" w:tooltip="Glossar DLL 6: Semantisier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/ </w:t>
      </w:r>
      <w:hyperlink r:id="rId69" w:tooltip="Glossar DLL 6: Systematisier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Systematisierung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. Man kann die Grammatik induktiv oder deduktiv "erklären". Mit der SOS-Methode bearbeiten die TN die Grammatik induktiv.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Die Übungsphase kommt danach (Einprägung - Festigung - </w:t>
      </w:r>
      <w:hyperlink r:id="rId70" w:tooltip="Glossar DLL 6: Anwendung" w:history="1">
        <w:r w:rsidRPr="00D21EF3">
          <w:rPr>
            <w:rStyle w:val="Hyperlink"/>
            <w:rFonts w:ascii="Verdana" w:hAnsi="Verdana"/>
            <w:b/>
            <w:color w:val="7030A0"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).</w:t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Ich hoffe, dass damit die Unklarheiten "beseitigt" sind </w:t>
      </w:r>
      <w:r w:rsidRPr="00D21EF3">
        <w:rPr>
          <w:rFonts w:ascii="Verdana" w:hAnsi="Verdana"/>
          <w:b/>
          <w:noProof/>
          <w:color w:val="7030A0"/>
          <w:spacing w:val="2"/>
          <w:sz w:val="20"/>
          <w:szCs w:val="20"/>
        </w:rPr>
        <w:drawing>
          <wp:inline distT="0" distB="0" distL="0" distR="0">
            <wp:extent cx="145415" cy="145415"/>
            <wp:effectExtent l="0" t="0" r="6985" b="6985"/>
            <wp:docPr id="4" name="Grafik 4" descr="lächel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ächeln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21" w:rsidRPr="00D21EF3" w:rsidRDefault="00B15521" w:rsidP="00B15521">
      <w:pPr>
        <w:pStyle w:val="StandardWeb"/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BG</w:t>
      </w:r>
    </w:p>
    <w:p w:rsidR="00B15521" w:rsidRPr="00D21EF3" w:rsidRDefault="00B15521" w:rsidP="00B15521">
      <w:pPr>
        <w:pStyle w:val="StandardWeb"/>
        <w:tabs>
          <w:tab w:val="left" w:pos="1484"/>
        </w:tabs>
        <w:spacing w:before="0" w:beforeAutospacing="0" w:after="0" w:afterAutospacing="0" w:line="360" w:lineRule="atLeast"/>
        <w:rPr>
          <w:rFonts w:ascii="Verdana" w:hAnsi="Verdana"/>
          <w:b/>
          <w:color w:val="7030A0"/>
          <w:spacing w:val="2"/>
          <w:sz w:val="20"/>
          <w:szCs w:val="20"/>
        </w:rPr>
      </w:pP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>Nuriye</w:t>
      </w:r>
      <w:r w:rsidRPr="00D21EF3">
        <w:rPr>
          <w:rFonts w:ascii="Verdana" w:hAnsi="Verdana"/>
          <w:b/>
          <w:color w:val="7030A0"/>
          <w:spacing w:val="2"/>
          <w:sz w:val="20"/>
          <w:szCs w:val="20"/>
        </w:rPr>
        <w:tab/>
      </w:r>
    </w:p>
    <w:p w:rsidR="00D21EF3" w:rsidRDefault="008B1D6F" w:rsidP="00D21EF3">
      <w:pPr>
        <w:pStyle w:val="StandardWeb"/>
        <w:tabs>
          <w:tab w:val="left" w:pos="262"/>
          <w:tab w:val="left" w:pos="949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ab/>
      </w:r>
      <w:r w:rsidR="00D21EF3">
        <w:rPr>
          <w:rFonts w:ascii="Verdana" w:hAnsi="Verdana"/>
          <w:color w:val="000000"/>
          <w:spacing w:val="2"/>
          <w:sz w:val="20"/>
          <w:szCs w:val="20"/>
        </w:rPr>
        <w:t>(Keine Reaktion der TN G)</w:t>
      </w:r>
    </w:p>
    <w:p w:rsidR="00B15521" w:rsidRPr="00E37463" w:rsidRDefault="00D21EF3" w:rsidP="00D21EF3">
      <w:pPr>
        <w:pStyle w:val="StandardWeb"/>
        <w:tabs>
          <w:tab w:val="left" w:pos="262"/>
          <w:tab w:val="left" w:pos="949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>
        <w:rPr>
          <w:rFonts w:ascii="Verdana" w:hAnsi="Verdana"/>
          <w:color w:val="000000"/>
          <w:spacing w:val="2"/>
          <w:sz w:val="20"/>
          <w:szCs w:val="20"/>
        </w:rPr>
        <w:tab/>
      </w:r>
    </w:p>
    <w:p w:rsidR="008B1D6F" w:rsidRPr="00E37463" w:rsidRDefault="008B1D6F" w:rsidP="008B1D6F">
      <w:pPr>
        <w:pStyle w:val="StandardWeb"/>
        <w:tabs>
          <w:tab w:val="left" w:pos="949"/>
        </w:tabs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  <w:r w:rsidRPr="00E37463">
        <w:rPr>
          <w:rFonts w:ascii="Verdana" w:hAnsi="Verdana"/>
          <w:color w:val="000000"/>
          <w:spacing w:val="2"/>
          <w:sz w:val="20"/>
          <w:szCs w:val="20"/>
        </w:rPr>
        <w:t>Beitrag von Y: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71" w:tooltip="Glossar DLL 6: Einstieg" w:history="1">
        <w:r w:rsidRPr="00D21EF3">
          <w:rPr>
            <w:rStyle w:val="Hyperlink"/>
            <w:rFonts w:ascii="Verdana" w:hAnsi="Verdana"/>
            <w:b/>
            <w:bCs/>
            <w:i/>
            <w:spacing w:val="2"/>
            <w:sz w:val="20"/>
            <w:szCs w:val="20"/>
            <w:u w:val="none"/>
          </w:rPr>
          <w:t>Einstieg</w:t>
        </w:r>
      </w:hyperlink>
      <w:r w:rsidRPr="00D21EF3">
        <w:rPr>
          <w:rFonts w:ascii="Verdana" w:hAnsi="Verdana"/>
          <w:b/>
          <w:bCs/>
          <w:i/>
          <w:color w:val="000000"/>
          <w:spacing w:val="2"/>
          <w:sz w:val="20"/>
          <w:szCs w:val="20"/>
          <w:u w:val="single"/>
        </w:rPr>
        <w:t>: 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72" w:tooltip="Glossar DLL 6: Einstieg" w:history="1">
        <w:proofErr w:type="spellStart"/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Einstieg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:Während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dieser Phase stimme ich auf das Thema ein und stelle einen persönlichen Bezug zum Thema her.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73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Präsentation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: Globales Textverstehen, Einübung mit starkgesteuerten </w:t>
      </w:r>
      <w:hyperlink r:id="rId74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75" w:tooltip="Glossar DLL 6: Semantisierung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Semantisierung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 mit Texten zum detaillierten Verstehen und die neue Struktur bewusst machen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b/>
          <w:bCs/>
          <w:i/>
          <w:color w:val="000000"/>
          <w:spacing w:val="2"/>
          <w:sz w:val="20"/>
          <w:szCs w:val="20"/>
          <w:u w:val="single"/>
        </w:rPr>
        <w:t>Bearbeitung und Festigung: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reproduktive und formorientierte </w:t>
      </w:r>
      <w:hyperlink r:id="rId76" w:tooltip="Glossar DLL 6: Übung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Übungen</w:t>
        </w:r>
      </w:hyperlink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hyperlink r:id="rId77" w:tooltip="Glossar DLL 6: Anwendung" w:history="1">
        <w:r w:rsidRPr="00D21EF3">
          <w:rPr>
            <w:rStyle w:val="Hyperlink"/>
            <w:rFonts w:ascii="Verdana" w:hAnsi="Verdana"/>
            <w:b/>
            <w:bCs/>
            <w:i/>
            <w:spacing w:val="2"/>
            <w:sz w:val="20"/>
            <w:szCs w:val="20"/>
            <w:u w:val="none"/>
          </w:rPr>
          <w:t>Anwendung</w:t>
        </w:r>
      </w:hyperlink>
      <w:r w:rsidRPr="00D21EF3">
        <w:rPr>
          <w:rFonts w:ascii="Verdana" w:hAnsi="Verdana"/>
          <w:b/>
          <w:bCs/>
          <w:i/>
          <w:color w:val="000000"/>
          <w:spacing w:val="2"/>
          <w:sz w:val="20"/>
          <w:szCs w:val="20"/>
          <w:u w:val="single"/>
        </w:rPr>
        <w:t>: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lastRenderedPageBreak/>
        <w:t>inhaltsorientierende und produktive </w:t>
      </w:r>
      <w:hyperlink r:id="rId78" w:tooltip="Glossar DLL 6: Aufgab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Aufgaben</w:t>
        </w:r>
      </w:hyperlink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Hierbei gebe ich </w:t>
      </w:r>
      <w:hyperlink r:id="rId79" w:tooltip="Glossar DLL 6: Aufgabe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Aufgaben</w:t>
        </w:r>
      </w:hyperlink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, die eine echte kommunikative Situation schaffen und wobei die gelernte Struktur gebraucht werden kann wie z.B. Wechselspiele, </w:t>
      </w:r>
      <w:proofErr w:type="spellStart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Dialogerstellungen</w:t>
      </w:r>
      <w:proofErr w:type="spellEnd"/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 Projekte mit anschließender </w:t>
      </w:r>
      <w:hyperlink r:id="rId80" w:tooltip="Glossar DLL 6: Präsentation" w:history="1">
        <w:r w:rsidRPr="00D21EF3">
          <w:rPr>
            <w:rStyle w:val="Hyperlink"/>
            <w:rFonts w:ascii="Verdana" w:hAnsi="Verdana"/>
            <w:i/>
            <w:spacing w:val="2"/>
            <w:sz w:val="20"/>
            <w:szCs w:val="20"/>
            <w:u w:val="none"/>
          </w:rPr>
          <w:t>Präsentation</w:t>
        </w:r>
      </w:hyperlink>
    </w:p>
    <w:p w:rsidR="00B15521" w:rsidRPr="00D21EF3" w:rsidRDefault="00B15521" w:rsidP="008B1D6F">
      <w:pPr>
        <w:pStyle w:val="StandardWeb"/>
        <w:tabs>
          <w:tab w:val="left" w:pos="1484"/>
        </w:tabs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8B1D6F" w:rsidRPr="00D21EF3" w:rsidRDefault="008B1D6F" w:rsidP="008B1D6F">
      <w:pPr>
        <w:tabs>
          <w:tab w:val="left" w:pos="2324"/>
        </w:tabs>
        <w:spacing w:after="0" w:line="240" w:lineRule="auto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shd w:val="clear" w:color="auto" w:fill="47ABD8"/>
          <w:lang w:eastAsia="de-DE"/>
        </w:rPr>
      </w:pPr>
    </w:p>
    <w:p w:rsidR="008B1D6F" w:rsidRPr="00D21EF3" w:rsidRDefault="008B1D6F" w:rsidP="008B1D6F">
      <w:pPr>
        <w:tabs>
          <w:tab w:val="left" w:pos="2324"/>
        </w:tabs>
        <w:spacing w:after="0" w:line="240" w:lineRule="auto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shd w:val="clear" w:color="auto" w:fill="47ABD8"/>
          <w:lang w:eastAsia="de-DE"/>
        </w:rPr>
      </w:pPr>
    </w:p>
    <w:p w:rsidR="008B1D6F" w:rsidRPr="008B1D6F" w:rsidRDefault="008B1D6F" w:rsidP="008B1D6F">
      <w:pPr>
        <w:tabs>
          <w:tab w:val="left" w:pos="2324"/>
        </w:tabs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</w:p>
    <w:p w:rsidR="008B1D6F" w:rsidRPr="008B1D6F" w:rsidRDefault="008B1D6F" w:rsidP="008B1D6F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Liebe Y,</w:t>
      </w:r>
    </w:p>
    <w:p w:rsidR="008B1D6F" w:rsidRPr="008B1D6F" w:rsidRDefault="008B1D6F" w:rsidP="008B1D6F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8B1D6F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Herstellun</w:t>
      </w:r>
      <w:r w:rsidR="006C3419"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g von einem persö</w:t>
      </w:r>
      <w:r w:rsidRPr="008B1D6F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nlichen Bezug finde ich sehr wichtig, das hilft </w:t>
      </w:r>
      <w:proofErr w:type="gramStart"/>
      <w:r w:rsidRPr="008B1D6F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reale</w:t>
      </w:r>
      <w:proofErr w:type="gramEnd"/>
      <w:r w:rsidRPr="008B1D6F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 xml:space="preserve"> Interesse bei Lernenden zu wecken und jeder kann sich selbst in dieser Situation vorstellen ode</w:t>
      </w:r>
      <w:r w:rsidR="006C3419"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r sich an ähnliche Erlebnisse e</w:t>
      </w:r>
      <w:r w:rsidRPr="008B1D6F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rinnern. ich bin der Ansicht, dass solche "Personalisierung" viele langfristige Vorteile für TN mit sich bringt</w:t>
      </w:r>
    </w:p>
    <w:p w:rsidR="008B1D6F" w:rsidRPr="008B1D6F" w:rsidRDefault="008B1D6F" w:rsidP="008B1D6F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</w:p>
    <w:p w:rsidR="008B1D6F" w:rsidRPr="008B1D6F" w:rsidRDefault="008B1D6F" w:rsidP="008B1D6F">
      <w:pPr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8B1D6F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Beste Grüße</w:t>
      </w:r>
    </w:p>
    <w:p w:rsidR="008B1D6F" w:rsidRPr="00D21EF3" w:rsidRDefault="008B1D6F" w:rsidP="008B1D6F">
      <w:pPr>
        <w:tabs>
          <w:tab w:val="left" w:pos="1385"/>
        </w:tabs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K</w:t>
      </w:r>
    </w:p>
    <w:p w:rsidR="008B1D6F" w:rsidRPr="00D21EF3" w:rsidRDefault="008B1D6F" w:rsidP="008B1D6F">
      <w:pPr>
        <w:tabs>
          <w:tab w:val="left" w:pos="1385"/>
        </w:tabs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Liebe Yasemin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Toll,</w:t>
      </w:r>
      <w:r w:rsidR="00E37463" w:rsidRPr="00D21EF3">
        <w:rPr>
          <w:rFonts w:ascii="Verdana" w:hAnsi="Verdana"/>
          <w:i/>
          <w:color w:val="000000"/>
          <w:spacing w:val="2"/>
          <w:sz w:val="20"/>
          <w:szCs w:val="20"/>
        </w:rPr>
        <w:t xml:space="preserve"> 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dass auch für dich Anwendungsphase sehr wichtig ist. Meine Lieblingsphase </w:t>
      </w:r>
      <w:r w:rsidRPr="00D21EF3">
        <w:rPr>
          <w:rFonts w:ascii="Verdana" w:hAnsi="Verdana"/>
          <w:i/>
          <w:noProof/>
          <w:color w:val="000000"/>
          <w:spacing w:val="2"/>
          <w:sz w:val="20"/>
          <w:szCs w:val="20"/>
        </w:rPr>
        <w:drawing>
          <wp:inline distT="0" distB="0" distL="0" distR="0">
            <wp:extent cx="145415" cy="145415"/>
            <wp:effectExtent l="0" t="0" r="6985" b="6985"/>
            <wp:docPr id="6" name="Grafik 6" descr="lächel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ächeln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6F" w:rsidRPr="00D21EF3" w:rsidRDefault="008B1D6F" w:rsidP="008B1D6F">
      <w:pPr>
        <w:tabs>
          <w:tab w:val="left" w:pos="1385"/>
        </w:tabs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HG</w:t>
      </w:r>
    </w:p>
    <w:p w:rsidR="008B1D6F" w:rsidRPr="00D21EF3" w:rsidRDefault="008B1D6F" w:rsidP="008B1D6F">
      <w:pPr>
        <w:tabs>
          <w:tab w:val="left" w:pos="1385"/>
        </w:tabs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  <w:r w:rsidRPr="00D21EF3"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  <w:t>G</w:t>
      </w:r>
    </w:p>
    <w:p w:rsidR="008B1D6F" w:rsidRPr="00D21EF3" w:rsidRDefault="008B1D6F" w:rsidP="008B1D6F">
      <w:pPr>
        <w:tabs>
          <w:tab w:val="left" w:pos="1385"/>
        </w:tabs>
        <w:spacing w:after="0" w:line="360" w:lineRule="atLeast"/>
        <w:rPr>
          <w:rFonts w:ascii="Verdana" w:eastAsia="Times New Roman" w:hAnsi="Verdana" w:cs="Times New Roman"/>
          <w:i/>
          <w:color w:val="000000"/>
          <w:spacing w:val="2"/>
          <w:sz w:val="20"/>
          <w:szCs w:val="20"/>
          <w:lang w:eastAsia="de-DE"/>
        </w:rPr>
      </w:pP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Liebe Y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,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ich bin auch der Meinung, dass die Herstellung des persönlichen Bezuges sehr wichtig ist und da</w:t>
      </w:r>
      <w:r w:rsidR="00E37463" w:rsidRPr="00D21EF3">
        <w:rPr>
          <w:rFonts w:ascii="Verdana" w:hAnsi="Verdana"/>
          <w:i/>
          <w:color w:val="000000"/>
          <w:spacing w:val="2"/>
          <w:sz w:val="20"/>
          <w:szCs w:val="20"/>
        </w:rPr>
        <w:t>durch das Interesse der TN weck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t un</w:t>
      </w:r>
      <w:r w:rsidR="00E37463" w:rsidRPr="00D21EF3">
        <w:rPr>
          <w:rFonts w:ascii="Verdana" w:hAnsi="Verdana"/>
          <w:i/>
          <w:color w:val="000000"/>
          <w:spacing w:val="2"/>
          <w:sz w:val="20"/>
          <w:szCs w:val="20"/>
        </w:rPr>
        <w:t>d ihre  Lernbereitschaft anregt</w:t>
      </w: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. </w:t>
      </w: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</w:p>
    <w:p w:rsidR="008B1D6F" w:rsidRPr="00D21EF3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LG,</w:t>
      </w:r>
    </w:p>
    <w:p w:rsidR="008B1D6F" w:rsidRPr="008B1D6F" w:rsidRDefault="008B1D6F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i/>
          <w:color w:val="000000"/>
          <w:spacing w:val="2"/>
          <w:sz w:val="20"/>
          <w:szCs w:val="20"/>
        </w:rPr>
      </w:pPr>
      <w:r w:rsidRPr="00D21EF3">
        <w:rPr>
          <w:rFonts w:ascii="Verdana" w:hAnsi="Verdana"/>
          <w:i/>
          <w:color w:val="000000"/>
          <w:spacing w:val="2"/>
          <w:sz w:val="20"/>
          <w:szCs w:val="20"/>
        </w:rPr>
        <w:t>H</w:t>
      </w:r>
    </w:p>
    <w:p w:rsidR="00B15521" w:rsidRPr="00E37463" w:rsidRDefault="00B15521" w:rsidP="008B1D6F">
      <w:pPr>
        <w:pStyle w:val="StandardWeb"/>
        <w:spacing w:before="0" w:beforeAutospacing="0" w:after="0" w:afterAutospacing="0" w:line="360" w:lineRule="atLeast"/>
        <w:rPr>
          <w:rFonts w:ascii="Verdana" w:hAnsi="Verdana"/>
          <w:color w:val="000000"/>
          <w:spacing w:val="2"/>
          <w:sz w:val="20"/>
          <w:szCs w:val="20"/>
        </w:rPr>
      </w:pPr>
    </w:p>
    <w:p w:rsidR="00FC3D4E" w:rsidRPr="00E37463" w:rsidRDefault="00FC3D4E" w:rsidP="00CA62A6">
      <w:pPr>
        <w:spacing w:after="120"/>
        <w:rPr>
          <w:rFonts w:ascii="Verdana" w:hAnsi="Verdana" w:cstheme="minorHAnsi"/>
          <w:sz w:val="20"/>
          <w:szCs w:val="20"/>
          <w:u w:val="single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weiterer Verlauf:</w:t>
      </w:r>
      <w:r w:rsidR="00A30A98" w:rsidRPr="00E37463">
        <w:rPr>
          <w:rFonts w:ascii="Verdana" w:hAnsi="Verdana" w:cstheme="minorHAnsi"/>
          <w:sz w:val="20"/>
          <w:szCs w:val="20"/>
          <w:u w:val="single"/>
        </w:rPr>
        <w:t xml:space="preserve"> </w:t>
      </w:r>
      <w:r w:rsidR="00A30A98" w:rsidRPr="00E37463">
        <w:rPr>
          <w:rFonts w:ascii="Verdana" w:hAnsi="Verdana" w:cstheme="minorHAnsi"/>
          <w:sz w:val="20"/>
          <w:szCs w:val="20"/>
        </w:rPr>
        <w:t>keiner</w:t>
      </w:r>
    </w:p>
    <w:p w:rsidR="00FC3D4E" w:rsidRPr="00E37463" w:rsidRDefault="00FC3D4E" w:rsidP="00CA62A6">
      <w:pPr>
        <w:spacing w:after="120"/>
        <w:rPr>
          <w:rFonts w:ascii="Verdana" w:hAnsi="Verdana" w:cstheme="minorHAnsi"/>
          <w:sz w:val="20"/>
          <w:szCs w:val="20"/>
        </w:rPr>
      </w:pPr>
    </w:p>
    <w:p w:rsidR="00FC3D4E" w:rsidRPr="00E37463" w:rsidRDefault="00FC3D4E" w:rsidP="00CA62A6">
      <w:pPr>
        <w:spacing w:after="120"/>
        <w:rPr>
          <w:rFonts w:ascii="Verdana" w:hAnsi="Verdana" w:cstheme="minorHAnsi"/>
          <w:sz w:val="20"/>
          <w:szCs w:val="20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Bemerkungen:</w:t>
      </w:r>
    </w:p>
    <w:p w:rsidR="00FC3D4E" w:rsidRPr="00E37463" w:rsidRDefault="00FF3959" w:rsidP="00CA62A6">
      <w:pPr>
        <w:spacing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Das ist die chronologische Reihenfolge der Beiträge.</w:t>
      </w:r>
    </w:p>
    <w:p w:rsidR="004D2F63" w:rsidRDefault="00FC3D4E" w:rsidP="00CA62A6">
      <w:pPr>
        <w:spacing w:after="120"/>
        <w:rPr>
          <w:rFonts w:ascii="Verdana" w:hAnsi="Verdana" w:cstheme="minorHAnsi"/>
          <w:sz w:val="20"/>
          <w:szCs w:val="20"/>
          <w:u w:val="single"/>
        </w:rPr>
      </w:pPr>
      <w:r w:rsidRPr="00E37463">
        <w:rPr>
          <w:rFonts w:ascii="Verdana" w:hAnsi="Verdana" w:cstheme="minorHAnsi"/>
          <w:sz w:val="20"/>
          <w:szCs w:val="20"/>
          <w:u w:val="single"/>
        </w:rPr>
        <w:t>Deshalb ha</w:t>
      </w:r>
      <w:r w:rsidR="004D2F63">
        <w:rPr>
          <w:rFonts w:ascii="Verdana" w:hAnsi="Verdana" w:cstheme="minorHAnsi"/>
          <w:sz w:val="20"/>
          <w:szCs w:val="20"/>
          <w:u w:val="single"/>
        </w:rPr>
        <w:t>be ich das Fallbeispiel gewählt:</w:t>
      </w:r>
    </w:p>
    <w:p w:rsidR="004D2F63" w:rsidRPr="004D2F63" w:rsidRDefault="004D2F63" w:rsidP="004D2F63">
      <w:pPr>
        <w:pStyle w:val="Listenabsatz"/>
        <w:numPr>
          <w:ilvl w:val="1"/>
          <w:numId w:val="3"/>
        </w:numPr>
        <w:spacing w:after="120"/>
        <w:rPr>
          <w:rFonts w:ascii="Verdana" w:hAnsi="Verdana" w:cstheme="minorHAnsi"/>
          <w:sz w:val="20"/>
          <w:szCs w:val="20"/>
        </w:rPr>
      </w:pPr>
      <w:r w:rsidRPr="004D2F63">
        <w:rPr>
          <w:rFonts w:ascii="Verdana" w:hAnsi="Verdana" w:cstheme="minorHAnsi"/>
          <w:sz w:val="20"/>
          <w:szCs w:val="20"/>
        </w:rPr>
        <w:t>Ich habe nicht direkt auf den Beitrag von G reagiert, sondern etwas später an alle die Frage gestellt. War das in Ordnung so? War mein „Eingriff“ an der richtigen Stelle?</w:t>
      </w:r>
    </w:p>
    <w:p w:rsidR="00FF3959" w:rsidRDefault="004D2F63" w:rsidP="004D2F63">
      <w:pPr>
        <w:pStyle w:val="Listenabsatz"/>
        <w:numPr>
          <w:ilvl w:val="1"/>
          <w:numId w:val="3"/>
        </w:numPr>
        <w:spacing w:after="120"/>
        <w:rPr>
          <w:rFonts w:ascii="Verdana" w:hAnsi="Verdana" w:cstheme="minorHAnsi"/>
          <w:sz w:val="20"/>
          <w:szCs w:val="20"/>
        </w:rPr>
      </w:pPr>
      <w:r w:rsidRPr="004D2F63">
        <w:rPr>
          <w:rFonts w:ascii="Verdana" w:hAnsi="Verdana" w:cstheme="minorHAnsi"/>
          <w:sz w:val="20"/>
          <w:szCs w:val="20"/>
        </w:rPr>
        <w:t>Ist mei</w:t>
      </w:r>
      <w:r>
        <w:rPr>
          <w:rFonts w:ascii="Verdana" w:hAnsi="Verdana" w:cstheme="minorHAnsi"/>
          <w:sz w:val="20"/>
          <w:szCs w:val="20"/>
        </w:rPr>
        <w:t>ne Frage berechtigt? War meine Erklärung eindeutig?</w:t>
      </w:r>
    </w:p>
    <w:p w:rsidR="004D2F63" w:rsidRPr="004D2F63" w:rsidRDefault="004D2F63" w:rsidP="004D2F63">
      <w:pPr>
        <w:pStyle w:val="Listenabsatz"/>
        <w:numPr>
          <w:ilvl w:val="1"/>
          <w:numId w:val="3"/>
        </w:numPr>
        <w:spacing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Ist nochmals eine Zusammenfassung notwendig?</w:t>
      </w:r>
    </w:p>
    <w:sectPr w:rsidR="004D2F63" w:rsidRPr="004D2F63" w:rsidSect="005D4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6B" w:rsidRDefault="00CA4C6B" w:rsidP="005D44D2">
      <w:pPr>
        <w:spacing w:after="0" w:line="240" w:lineRule="auto"/>
      </w:pPr>
      <w:r>
        <w:separator/>
      </w:r>
    </w:p>
  </w:endnote>
  <w:endnote w:type="continuationSeparator" w:id="0">
    <w:p w:rsidR="00CA4C6B" w:rsidRDefault="00CA4C6B" w:rsidP="005D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6B" w:rsidRDefault="00CA4C6B" w:rsidP="005D44D2">
      <w:pPr>
        <w:spacing w:after="0" w:line="240" w:lineRule="auto"/>
      </w:pPr>
      <w:r>
        <w:separator/>
      </w:r>
    </w:p>
  </w:footnote>
  <w:footnote w:type="continuationSeparator" w:id="0">
    <w:p w:rsidR="00CA4C6B" w:rsidRDefault="00CA4C6B" w:rsidP="005D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EC0"/>
    <w:multiLevelType w:val="hybridMultilevel"/>
    <w:tmpl w:val="5B22B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232"/>
    <w:multiLevelType w:val="multilevel"/>
    <w:tmpl w:val="91E4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50D2D"/>
    <w:multiLevelType w:val="multilevel"/>
    <w:tmpl w:val="695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D273D"/>
    <w:multiLevelType w:val="multilevel"/>
    <w:tmpl w:val="0744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D56F2"/>
    <w:multiLevelType w:val="multilevel"/>
    <w:tmpl w:val="701E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4E"/>
    <w:rsid w:val="00027C2D"/>
    <w:rsid w:val="00034E9C"/>
    <w:rsid w:val="000E22AE"/>
    <w:rsid w:val="004D2F63"/>
    <w:rsid w:val="005C6CCC"/>
    <w:rsid w:val="005D44D2"/>
    <w:rsid w:val="005E7BC9"/>
    <w:rsid w:val="006C3419"/>
    <w:rsid w:val="007E15F7"/>
    <w:rsid w:val="008B1D6F"/>
    <w:rsid w:val="00A30A98"/>
    <w:rsid w:val="00AD7A16"/>
    <w:rsid w:val="00B15521"/>
    <w:rsid w:val="00C22942"/>
    <w:rsid w:val="00CA4C6B"/>
    <w:rsid w:val="00CA62A6"/>
    <w:rsid w:val="00D21EF3"/>
    <w:rsid w:val="00E37463"/>
    <w:rsid w:val="00EA4931"/>
    <w:rsid w:val="00FC3D4E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A306-FEEB-46E4-86C7-6E26C14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3D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493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A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D44D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D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44D2"/>
  </w:style>
  <w:style w:type="paragraph" w:styleId="Fuzeile">
    <w:name w:val="footer"/>
    <w:basedOn w:val="Standard"/>
    <w:link w:val="FuzeileZchn"/>
    <w:uiPriority w:val="99"/>
    <w:unhideWhenUsed/>
    <w:rsid w:val="005D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rnen.goethe.de/moodle/mod/glossary/showentry.php?eid=1157572&amp;displayformat=dictionary" TargetMode="External"/><Relationship Id="rId18" Type="http://schemas.openxmlformats.org/officeDocument/2006/relationships/hyperlink" Target="https://lernen.goethe.de/moodle/mod/glossary/showentry.php?eid=1157455&amp;displayformat=dictionary" TargetMode="External"/><Relationship Id="rId26" Type="http://schemas.openxmlformats.org/officeDocument/2006/relationships/hyperlink" Target="https://lernen.goethe.de/moodle/mod/glossary/showentry.php?eid=1157572&amp;displayformat=dictionary" TargetMode="External"/><Relationship Id="rId39" Type="http://schemas.openxmlformats.org/officeDocument/2006/relationships/hyperlink" Target="https://lernen.goethe.de/moodle/mod/glossary/showentry.php?eid=1157608&amp;displayformat=dictionary" TargetMode="External"/><Relationship Id="rId21" Type="http://schemas.openxmlformats.org/officeDocument/2006/relationships/hyperlink" Target="https://lernen.goethe.de/moodle/mod/glossary/showentry.php?eid=1157482&amp;displayformat=dictionary" TargetMode="External"/><Relationship Id="rId34" Type="http://schemas.openxmlformats.org/officeDocument/2006/relationships/hyperlink" Target="https://lernen.goethe.de/moodle/mod/glossary/showentry.php?eid=1157626&amp;displayformat=dictionary" TargetMode="External"/><Relationship Id="rId42" Type="http://schemas.openxmlformats.org/officeDocument/2006/relationships/hyperlink" Target="https://lernen.goethe.de/moodle/mod/glossary/showentry.php?eid=1157572&amp;displayformat=dictionary" TargetMode="External"/><Relationship Id="rId47" Type="http://schemas.openxmlformats.org/officeDocument/2006/relationships/hyperlink" Target="https://lernen.goethe.de/moodle/mod/glossary/showentry.php?eid=1157608&amp;displayformat=dictionary" TargetMode="External"/><Relationship Id="rId50" Type="http://schemas.openxmlformats.org/officeDocument/2006/relationships/hyperlink" Target="https://lernen.goethe.de/moodle/mod/glossary/showentry.php?eid=1157482&amp;displayformat=dictionary" TargetMode="External"/><Relationship Id="rId55" Type="http://schemas.openxmlformats.org/officeDocument/2006/relationships/hyperlink" Target="https://lernen.goethe.de/moodle/mod/glossary/showentry.php?eid=1157548&amp;displayformat=dictionary" TargetMode="External"/><Relationship Id="rId63" Type="http://schemas.openxmlformats.org/officeDocument/2006/relationships/hyperlink" Target="https://lernen.goethe.de/moodle/mod/glossary/showentry.php?eid=1157455&amp;displayformat=dictionary" TargetMode="External"/><Relationship Id="rId68" Type="http://schemas.openxmlformats.org/officeDocument/2006/relationships/hyperlink" Target="https://lernen.goethe.de/moodle/mod/glossary/showentry.php?eid=1157593&amp;displayformat=dictionary" TargetMode="External"/><Relationship Id="rId76" Type="http://schemas.openxmlformats.org/officeDocument/2006/relationships/hyperlink" Target="https://lernen.goethe.de/moodle/mod/glossary/showentry.php?eid=1157614&amp;displayformat=dictionary" TargetMode="External"/><Relationship Id="rId7" Type="http://schemas.openxmlformats.org/officeDocument/2006/relationships/hyperlink" Target="https://lernen.goethe.de/moodle/mod/glossary/showentry.php?eid=1157476&amp;displayformat=dictionary" TargetMode="External"/><Relationship Id="rId71" Type="http://schemas.openxmlformats.org/officeDocument/2006/relationships/hyperlink" Target="https://lernen.goethe.de/moodle/mod/glossary/showentry.php?eid=1157476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rnen.goethe.de/moodle/mod/glossary/showentry.php?eid=1157614&amp;displayformat=dictionary" TargetMode="External"/><Relationship Id="rId29" Type="http://schemas.openxmlformats.org/officeDocument/2006/relationships/hyperlink" Target="https://lernen.goethe.de/moodle/mod/glossary/showentry.php?eid=1157461&amp;displayformat=dictionary" TargetMode="External"/><Relationship Id="rId11" Type="http://schemas.openxmlformats.org/officeDocument/2006/relationships/hyperlink" Target="https://lernen.goethe.de/moodle/mod/glossary/showentry.php?eid=1157455&amp;displayformat=dictionary" TargetMode="External"/><Relationship Id="rId24" Type="http://schemas.openxmlformats.org/officeDocument/2006/relationships/hyperlink" Target="https://lernen.goethe.de/moodle/mod/glossary/showentry.php?eid=1157476&amp;displayformat=dictionary" TargetMode="External"/><Relationship Id="rId32" Type="http://schemas.openxmlformats.org/officeDocument/2006/relationships/hyperlink" Target="https://lernen.goethe.de/moodle/mod/glossary/showentry.php?eid=1157572&amp;displayformat=dictionary" TargetMode="External"/><Relationship Id="rId37" Type="http://schemas.openxmlformats.org/officeDocument/2006/relationships/hyperlink" Target="https://lernen.goethe.de/moodle/mod/glossary/showentry.php?eid=1157455&amp;displayformat=dictionary" TargetMode="External"/><Relationship Id="rId40" Type="http://schemas.openxmlformats.org/officeDocument/2006/relationships/hyperlink" Target="https://lernen.goethe.de/moodle/mod/glossary/showentry.php?eid=1157572&amp;displayformat=dictionary" TargetMode="External"/><Relationship Id="rId45" Type="http://schemas.openxmlformats.org/officeDocument/2006/relationships/hyperlink" Target="https://lernen.goethe.de/moodle/mod/glossary/showentry.php?eid=1157593&amp;displayformat=dictionary" TargetMode="External"/><Relationship Id="rId53" Type="http://schemas.openxmlformats.org/officeDocument/2006/relationships/hyperlink" Target="https://lernen.goethe.de/moodle/mod/glossary/showentry.php?eid=1157608&amp;displayformat=dictionary" TargetMode="External"/><Relationship Id="rId58" Type="http://schemas.openxmlformats.org/officeDocument/2006/relationships/hyperlink" Target="https://lernen.goethe.de/moodle/mod/glossary/showentry.php?eid=1157605&amp;displayformat=dictionary" TargetMode="External"/><Relationship Id="rId66" Type="http://schemas.openxmlformats.org/officeDocument/2006/relationships/hyperlink" Target="https://lernen.goethe.de/moodle/mod/glossary/showentry.php?eid=1157605&amp;displayformat=dictionary" TargetMode="External"/><Relationship Id="rId74" Type="http://schemas.openxmlformats.org/officeDocument/2006/relationships/hyperlink" Target="https://lernen.goethe.de/moodle/mod/glossary/showentry.php?eid=1157614&amp;displayformat=dictionary" TargetMode="External"/><Relationship Id="rId79" Type="http://schemas.openxmlformats.org/officeDocument/2006/relationships/hyperlink" Target="https://lernen.goethe.de/moodle/mod/glossary/showentry.php?eid=1157461&amp;displayformat=dictionary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ernen.goethe.de/moodle/mod/glossary/showentry.php?eid=1157482&amp;displayformat=dictionary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ernen.goethe.de/moodle/mod/glossary/showentry.php?eid=1157482&amp;displayformat=dictionary" TargetMode="External"/><Relationship Id="rId19" Type="http://schemas.openxmlformats.org/officeDocument/2006/relationships/hyperlink" Target="https://lernen.goethe.de/moodle/mod/glossary/showentry.php?eid=1157614&amp;displayformat=dictionary" TargetMode="External"/><Relationship Id="rId31" Type="http://schemas.openxmlformats.org/officeDocument/2006/relationships/hyperlink" Target="https://lernen.goethe.de/moodle/mod/glossary/showentry.php?eid=1157608&amp;displayformat=dictionary" TargetMode="External"/><Relationship Id="rId44" Type="http://schemas.openxmlformats.org/officeDocument/2006/relationships/hyperlink" Target="https://lernen.goethe.de/moodle/mod/glossary/showentry.php?eid=1157572&amp;displayformat=dictionary" TargetMode="External"/><Relationship Id="rId52" Type="http://schemas.openxmlformats.org/officeDocument/2006/relationships/hyperlink" Target="https://lernen.goethe.de/moodle/mod/glossary/showentry.php?eid=1157611&amp;displayformat=dictionary" TargetMode="External"/><Relationship Id="rId60" Type="http://schemas.openxmlformats.org/officeDocument/2006/relationships/hyperlink" Target="https://lernen.goethe.de/moodle/mod/glossary/showentry.php?eid=1157605&amp;displayformat=dictionary" TargetMode="External"/><Relationship Id="rId65" Type="http://schemas.openxmlformats.org/officeDocument/2006/relationships/hyperlink" Target="https://lernen.goethe.de/moodle/mod/glossary/showentry.php?eid=1157593&amp;displayformat=dictionary" TargetMode="External"/><Relationship Id="rId73" Type="http://schemas.openxmlformats.org/officeDocument/2006/relationships/hyperlink" Target="https://lernen.goethe.de/moodle/mod/glossary/showentry.php?eid=1157572&amp;displayformat=dictionary" TargetMode="External"/><Relationship Id="rId78" Type="http://schemas.openxmlformats.org/officeDocument/2006/relationships/hyperlink" Target="https://lernen.goethe.de/moodle/mod/glossary/showentry.php?eid=1157461&amp;displayformat=dictionary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rnen.goethe.de/moodle/mod/glossary/showentry.php?eid=1157593&amp;displayformat=dictionary" TargetMode="External"/><Relationship Id="rId14" Type="http://schemas.openxmlformats.org/officeDocument/2006/relationships/hyperlink" Target="https://lernen.goethe.de/moodle/mod/glossary/showentry.php?eid=1157593&amp;displayformat=dictionary" TargetMode="External"/><Relationship Id="rId22" Type="http://schemas.openxmlformats.org/officeDocument/2006/relationships/hyperlink" Target="https://lernen.goethe.de/moodle/mod/glossary/showentry.php?eid=1157608&amp;displayformat=dictionary" TargetMode="External"/><Relationship Id="rId27" Type="http://schemas.openxmlformats.org/officeDocument/2006/relationships/hyperlink" Target="https://lernen.goethe.de/moodle/mod/glossary/showentry.php?eid=1157482&amp;displayformat=dictionary" TargetMode="External"/><Relationship Id="rId30" Type="http://schemas.openxmlformats.org/officeDocument/2006/relationships/hyperlink" Target="https://lernen.goethe.de/moodle/mod/glossary/showentry.php?eid=1157461&amp;displayformat=dictionary" TargetMode="External"/><Relationship Id="rId35" Type="http://schemas.openxmlformats.org/officeDocument/2006/relationships/hyperlink" Target="https://lernen.goethe.de/moodle/mod/glossary/showentry.php?eid=1157512&amp;displayformat=dictionary" TargetMode="External"/><Relationship Id="rId43" Type="http://schemas.openxmlformats.org/officeDocument/2006/relationships/hyperlink" Target="https://lernen.goethe.de/moodle/mod/glossary/showentry.php?eid=1157476&amp;displayformat=dictionary" TargetMode="External"/><Relationship Id="rId48" Type="http://schemas.openxmlformats.org/officeDocument/2006/relationships/image" Target="media/image1.gif"/><Relationship Id="rId56" Type="http://schemas.openxmlformats.org/officeDocument/2006/relationships/hyperlink" Target="https://lernen.goethe.de/moodle/mod/glossary/showentry.php?eid=1157593&amp;displayformat=dictionary" TargetMode="External"/><Relationship Id="rId64" Type="http://schemas.openxmlformats.org/officeDocument/2006/relationships/hyperlink" Target="https://lernen.goethe.de/moodle/mod/glossary/showentry.php?eid=1157593&amp;displayformat=dictionary" TargetMode="External"/><Relationship Id="rId69" Type="http://schemas.openxmlformats.org/officeDocument/2006/relationships/hyperlink" Target="https://lernen.goethe.de/moodle/mod/glossary/showentry.php?eid=1157605&amp;displayformat=dictionary" TargetMode="External"/><Relationship Id="rId77" Type="http://schemas.openxmlformats.org/officeDocument/2006/relationships/hyperlink" Target="https://lernen.goethe.de/moodle/mod/glossary/showentry.php?eid=1157455&amp;displayformat=dictionary" TargetMode="External"/><Relationship Id="rId8" Type="http://schemas.openxmlformats.org/officeDocument/2006/relationships/hyperlink" Target="https://lernen.goethe.de/moodle/mod/glossary/showentry.php?eid=1157572&amp;displayformat=dictionary" TargetMode="External"/><Relationship Id="rId51" Type="http://schemas.openxmlformats.org/officeDocument/2006/relationships/hyperlink" Target="https://lernen.goethe.de/moodle/mod/glossary/showentry.php?eid=1157572&amp;displayformat=dictionary" TargetMode="External"/><Relationship Id="rId72" Type="http://schemas.openxmlformats.org/officeDocument/2006/relationships/hyperlink" Target="https://lernen.goethe.de/moodle/mod/glossary/showentry.php?eid=1157476&amp;displayformat=dictionary" TargetMode="External"/><Relationship Id="rId80" Type="http://schemas.openxmlformats.org/officeDocument/2006/relationships/hyperlink" Target="https://lernen.goethe.de/moodle/mod/glossary/showentry.php?eid=1157572&amp;displayformat=diction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rnen.goethe.de/moodle/mod/glossary/showentry.php?eid=1157476&amp;displayformat=dictionary" TargetMode="External"/><Relationship Id="rId17" Type="http://schemas.openxmlformats.org/officeDocument/2006/relationships/hyperlink" Target="https://lernen.goethe.de/moodle/mod/glossary/showentry.php?eid=1157614&amp;displayformat=dictionary" TargetMode="External"/><Relationship Id="rId25" Type="http://schemas.openxmlformats.org/officeDocument/2006/relationships/hyperlink" Target="https://lernen.goethe.de/moodle/mod/glossary/showentry.php?eid=1157572&amp;displayformat=dictionary" TargetMode="External"/><Relationship Id="rId33" Type="http://schemas.openxmlformats.org/officeDocument/2006/relationships/hyperlink" Target="https://lernen.goethe.de/moodle/mod/glossary/showentry.php?eid=1157455&amp;displayformat=dictionary" TargetMode="External"/><Relationship Id="rId38" Type="http://schemas.openxmlformats.org/officeDocument/2006/relationships/hyperlink" Target="https://lernen.goethe.de/moodle/mod/glossary/showentry.php?eid=1157455&amp;displayformat=dictionary" TargetMode="External"/><Relationship Id="rId46" Type="http://schemas.openxmlformats.org/officeDocument/2006/relationships/hyperlink" Target="https://lernen.goethe.de/moodle/mod/glossary/showentry.php?eid=1157455&amp;displayformat=dictionary" TargetMode="External"/><Relationship Id="rId59" Type="http://schemas.openxmlformats.org/officeDocument/2006/relationships/hyperlink" Target="https://lernen.goethe.de/moodle/mod/glossary/showentry.php?eid=1157593&amp;displayformat=dictionary" TargetMode="External"/><Relationship Id="rId67" Type="http://schemas.openxmlformats.org/officeDocument/2006/relationships/hyperlink" Target="https://lernen.goethe.de/moodle/mod/glossary/showentry.php?eid=1157611&amp;displayformat=dictionary" TargetMode="External"/><Relationship Id="rId20" Type="http://schemas.openxmlformats.org/officeDocument/2006/relationships/hyperlink" Target="https://lernen.goethe.de/moodle/mod/glossary/showentry.php?eid=1157476&amp;displayformat=dictionary" TargetMode="External"/><Relationship Id="rId41" Type="http://schemas.openxmlformats.org/officeDocument/2006/relationships/hyperlink" Target="https://lernen.goethe.de/moodle/mod/glossary/showentry.php?eid=1157614&amp;displayformat=dictionary" TargetMode="External"/><Relationship Id="rId54" Type="http://schemas.openxmlformats.org/officeDocument/2006/relationships/hyperlink" Target="https://lernen.goethe.de/moodle/mod/glossary/showentry.php?eid=1157455&amp;displayformat=dictionary" TargetMode="External"/><Relationship Id="rId62" Type="http://schemas.openxmlformats.org/officeDocument/2006/relationships/hyperlink" Target="https://lernen.goethe.de/moodle/mod/glossary/showentry.php?eid=1157614&amp;displayformat=dictionary" TargetMode="External"/><Relationship Id="rId70" Type="http://schemas.openxmlformats.org/officeDocument/2006/relationships/hyperlink" Target="https://lernen.goethe.de/moodle/mod/glossary/showentry.php?eid=1157455&amp;displayformat=dictionary" TargetMode="External"/><Relationship Id="rId75" Type="http://schemas.openxmlformats.org/officeDocument/2006/relationships/hyperlink" Target="https://lernen.goethe.de/moodle/mod/glossary/showentry.php?eid=1157593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rnen.goethe.de/moodle/mod/glossary/showentry.php?eid=1157614&amp;displayformat=dictionary" TargetMode="External"/><Relationship Id="rId23" Type="http://schemas.openxmlformats.org/officeDocument/2006/relationships/hyperlink" Target="https://lernen.goethe.de/moodle/mod/glossary/showentry.php?eid=1157455&amp;displayformat=dictionary" TargetMode="External"/><Relationship Id="rId28" Type="http://schemas.openxmlformats.org/officeDocument/2006/relationships/hyperlink" Target="https://lernen.goethe.de/moodle/mod/glossary/showentry.php?eid=1157614&amp;displayformat=dictionary" TargetMode="External"/><Relationship Id="rId36" Type="http://schemas.openxmlformats.org/officeDocument/2006/relationships/hyperlink" Target="https://lernen.goethe.de/moodle/mod/glossary/showentry.php?eid=1157572&amp;displayformat=dictionary" TargetMode="External"/><Relationship Id="rId49" Type="http://schemas.openxmlformats.org/officeDocument/2006/relationships/hyperlink" Target="https://lernen.goethe.de/moodle/mod/glossary/showentry.php?eid=1157476&amp;displayformat=dictionary" TargetMode="External"/><Relationship Id="rId57" Type="http://schemas.openxmlformats.org/officeDocument/2006/relationships/hyperlink" Target="https://lernen.goethe.de/moodle/mod/glossary/showentry.php?eid=1157605&amp;displayformat=dictionar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2863</Words>
  <Characters>18044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bernd.helmbold</dc:creator>
  <cp:keywords/>
  <dc:description/>
  <cp:lastModifiedBy>Cin, Nuriye</cp:lastModifiedBy>
  <cp:revision>15</cp:revision>
  <dcterms:created xsi:type="dcterms:W3CDTF">2021-10-26T14:59:00Z</dcterms:created>
  <dcterms:modified xsi:type="dcterms:W3CDTF">2021-11-12T19:35:00Z</dcterms:modified>
</cp:coreProperties>
</file>